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2027" w14:textId="77777777" w:rsidR="00EE3517" w:rsidRDefault="00D77B88">
      <w:pPr>
        <w:spacing w:before="400" w:after="160" w:line="240" w:lineRule="auto"/>
        <w:jc w:val="center"/>
      </w:pPr>
      <w:r>
        <w:rPr>
          <w:rFonts w:eastAsia="Arial"/>
          <w:b/>
          <w:sz w:val="28"/>
        </w:rPr>
        <w:t>ZAŁĄCZNIK NR 4 DO WPZ</w:t>
      </w:r>
    </w:p>
    <w:p w14:paraId="05932D85" w14:textId="77777777" w:rsidR="00EE3517" w:rsidRDefault="00D77B88">
      <w:pPr>
        <w:spacing w:after="280"/>
        <w:jc w:val="center"/>
      </w:pPr>
      <w:r>
        <w:rPr>
          <w:rFonts w:eastAsia="Arial"/>
          <w:b/>
        </w:rPr>
        <w:t>FORMULARZ OFERTOWY WYKONAWCY</w:t>
      </w:r>
    </w:p>
    <w:p w14:paraId="7A460760" w14:textId="77777777" w:rsidR="00EE3517" w:rsidRDefault="00D77B88">
      <w:pPr>
        <w:pStyle w:val="Nagwek1"/>
      </w:pPr>
      <w:r>
        <w:rPr>
          <w:rFonts w:eastAsia="Arial"/>
        </w:rPr>
        <w:t>1. Dane Wykonawcy</w:t>
      </w: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5953"/>
      </w:tblGrid>
      <w:tr w:rsidR="00EE3517" w14:paraId="48E51B72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835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95F9B0" w14:textId="77777777" w:rsidR="00EE3517" w:rsidRDefault="00D77B88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Pole</w:t>
            </w:r>
          </w:p>
        </w:tc>
        <w:tc>
          <w:tcPr>
            <w:tcW w:w="5953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98D30A" w14:textId="77777777" w:rsidR="00EE3517" w:rsidRDefault="00D77B88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Dane Wykonawcy</w:t>
            </w:r>
          </w:p>
        </w:tc>
      </w:tr>
      <w:tr w:rsidR="00EE3517" w14:paraId="4C56F8D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AC526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Nazwa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A0962" w14:textId="77777777" w:rsidR="00EE3517" w:rsidRDefault="00EE3517">
            <w:pPr>
              <w:spacing w:after="0" w:line="240" w:lineRule="auto"/>
            </w:pPr>
          </w:p>
        </w:tc>
      </w:tr>
      <w:tr w:rsidR="00EE3517" w14:paraId="514A487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958D99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Adres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60E95" w14:textId="77777777" w:rsidR="00EE3517" w:rsidRDefault="00EE3517">
            <w:pPr>
              <w:spacing w:after="0" w:line="240" w:lineRule="auto"/>
            </w:pPr>
          </w:p>
        </w:tc>
      </w:tr>
      <w:tr w:rsidR="00EE3517" w14:paraId="5D051B9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CACB02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NIP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DAD408" w14:textId="77777777" w:rsidR="00EE3517" w:rsidRDefault="00EE3517">
            <w:pPr>
              <w:spacing w:after="0" w:line="240" w:lineRule="auto"/>
            </w:pPr>
          </w:p>
        </w:tc>
      </w:tr>
      <w:tr w:rsidR="00EE3517" w14:paraId="3C0234B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010E4F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REGON / KRS / CEIDG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EAFFC" w14:textId="77777777" w:rsidR="00EE3517" w:rsidRDefault="00EE3517">
            <w:pPr>
              <w:spacing w:after="0" w:line="240" w:lineRule="auto"/>
            </w:pPr>
          </w:p>
        </w:tc>
      </w:tr>
      <w:tr w:rsidR="00EE3517" w14:paraId="7CE8B14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ADD023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Osoba do kontaktu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169F44" w14:textId="77777777" w:rsidR="00EE3517" w:rsidRDefault="00EE3517">
            <w:pPr>
              <w:spacing w:after="0" w:line="240" w:lineRule="auto"/>
            </w:pPr>
          </w:p>
        </w:tc>
      </w:tr>
      <w:tr w:rsidR="00EE3517" w14:paraId="397F9AB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66FED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Telefon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609D4D" w14:textId="77777777" w:rsidR="00EE3517" w:rsidRDefault="00EE3517">
            <w:pPr>
              <w:spacing w:after="0" w:line="240" w:lineRule="auto"/>
            </w:pPr>
          </w:p>
        </w:tc>
      </w:tr>
      <w:tr w:rsidR="00EE3517" w14:paraId="57D8E81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6049F4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E-mail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021B29" w14:textId="77777777" w:rsidR="00EE3517" w:rsidRDefault="00EE3517">
            <w:pPr>
              <w:spacing w:after="0" w:line="240" w:lineRule="auto"/>
            </w:pPr>
          </w:p>
        </w:tc>
      </w:tr>
    </w:tbl>
    <w:p w14:paraId="374D4972" w14:textId="77777777" w:rsidR="00EE3517" w:rsidRDefault="00EE3517">
      <w:pPr>
        <w:spacing w:after="20"/>
      </w:pPr>
    </w:p>
    <w:p w14:paraId="2B077B00" w14:textId="77777777" w:rsidR="00EE3517" w:rsidRDefault="00D77B88">
      <w:pPr>
        <w:pStyle w:val="Nagwek1"/>
      </w:pPr>
      <w:r>
        <w:rPr>
          <w:rFonts w:eastAsia="Arial"/>
        </w:rPr>
        <w:t>2. Oferta cenowa</w:t>
      </w:r>
    </w:p>
    <w:p w14:paraId="590667A5" w14:textId="77777777" w:rsidR="00EE3517" w:rsidRDefault="00D77B88">
      <w:r>
        <w:t>Nawiązując do postępowania prowadzonego jako podprogowe zamówienie sektorowe pn. „Dostawa energii elektrycznej do punktów poboru energii elektrycznej administrowanych przez AQUALIFT Sp. z o.o. w Międzychodzie w okresie 01.01.2027–31.12.2027 r. wraz z odkupem nadwyżek energii elektrycznej”, składamy ofertę na warunkach określonych w WPZ.</w:t>
      </w: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6"/>
        <w:gridCol w:w="3402"/>
      </w:tblGrid>
      <w:tr w:rsidR="00EE3517" w14:paraId="565C15F9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5386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30B11" w14:textId="77777777" w:rsidR="00EE3517" w:rsidRDefault="00D77B88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Pozycja</w:t>
            </w:r>
          </w:p>
        </w:tc>
        <w:tc>
          <w:tcPr>
            <w:tcW w:w="3402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8C7B1F" w14:textId="77777777" w:rsidR="00EE3517" w:rsidRDefault="00D77B88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Wartość</w:t>
            </w:r>
          </w:p>
        </w:tc>
      </w:tr>
      <w:tr w:rsidR="00EE3517" w14:paraId="1B6F90D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3D6C3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Cena jednostkowa netto energii elektrycznej [zł/MWh]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2C07E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____________________________</w:t>
            </w:r>
          </w:p>
        </w:tc>
      </w:tr>
      <w:tr w:rsidR="00EE3517" w14:paraId="5BB0F70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3831C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Szacunkowa wartość netto oferty [zł]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99333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____________________________</w:t>
            </w:r>
          </w:p>
        </w:tc>
      </w:tr>
      <w:tr w:rsidR="00EE3517" w14:paraId="52A7164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027A4D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VAT [zł]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1AA7E1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____________________________</w:t>
            </w:r>
          </w:p>
        </w:tc>
      </w:tr>
      <w:tr w:rsidR="00EE3517" w14:paraId="636CF306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EED85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Szacunkowa wartość brutto oferty [zł]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B02F3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____________________________</w:t>
            </w:r>
          </w:p>
        </w:tc>
      </w:tr>
      <w:tr w:rsidR="00EE3517" w14:paraId="6071442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429B5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Opłata handlowa / abonamentowa Wykonawcy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B1009C" w14:textId="77777777" w:rsidR="00EE3517" w:rsidRDefault="00D77B88">
            <w:pPr>
              <w:spacing w:after="0" w:line="240" w:lineRule="auto"/>
            </w:pPr>
            <w:r>
              <w:rPr>
                <w:rFonts w:eastAsia="Arial"/>
                <w:sz w:val="18"/>
              </w:rPr>
              <w:t>0,00 zł</w:t>
            </w:r>
          </w:p>
        </w:tc>
      </w:tr>
    </w:tbl>
    <w:p w14:paraId="74515493" w14:textId="77777777" w:rsidR="00EE3517" w:rsidRDefault="00EE3517">
      <w:pPr>
        <w:spacing w:after="20"/>
      </w:pPr>
    </w:p>
    <w:p w14:paraId="6F26909F" w14:textId="77777777" w:rsidR="00EE3517" w:rsidRDefault="00D77B88">
      <w:pPr>
        <w:pStyle w:val="Nagwek1"/>
      </w:pPr>
      <w:r>
        <w:rPr>
          <w:rFonts w:eastAsia="Arial"/>
        </w:rPr>
        <w:t>3. Oświadczenia Wykonawcy</w:t>
      </w:r>
    </w:p>
    <w:p w14:paraId="35872277" w14:textId="77777777" w:rsidR="00EE3517" w:rsidRDefault="00D77B88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Oświadczamy, że podana cena jednostkowa netto jest jedną ceną obowiązującą we wszystkich PPE, grupach taryfowych i strefach czasowych objętych dokumentacją.</w:t>
      </w:r>
    </w:p>
    <w:p w14:paraId="1C420F11" w14:textId="77777777" w:rsidR="00EE3517" w:rsidRDefault="00D77B88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Oświadczamy, że cena jednostkowa netto jest stała i niezmienna przez cały okres 01.01.2027–31.12.2027 r. i nie będziemy żądać jej waloryzacji, indeksacji ani zmiany z powodu zmian cen rynkowych, inflacji, kosztów bilansowania, akcyzy, kosztów finansowania lub innych kosztów realizacji Umowy.</w:t>
      </w:r>
    </w:p>
    <w:p w14:paraId="2D48BEDE" w14:textId="77777777" w:rsidR="00EE3517" w:rsidRDefault="00D77B88">
      <w:pPr>
        <w:spacing w:after="40"/>
        <w:ind w:hanging="312"/>
      </w:pPr>
      <w:r>
        <w:rPr>
          <w:b/>
        </w:rPr>
        <w:t>3. Potwierdzamy, że cena obejmuje wszystkie koszty realizacji Umowy i nie będziemy naliczać dodatkowej opłaty handlowej, abonamentowej, bilansującej ani innej opłaty o podobnym charakterze. Akceptujemy, że rzeczywisty wolumen może odchylić się o ±20% od wolumenu bazowego 1 280,145 MWh, do maksymalnie 1 536,174 MWh, bez zmiany ceny jednostkowej netto.</w:t>
      </w:r>
    </w:p>
    <w:p w14:paraId="5ACF0D42" w14:textId="77777777" w:rsidR="00EE3517" w:rsidRDefault="00D77B88">
      <w:pPr>
        <w:spacing w:after="40"/>
        <w:ind w:hanging="312"/>
      </w:pPr>
      <w:r>
        <w:rPr>
          <w:rFonts w:eastAsia="Arial"/>
          <w:b/>
        </w:rPr>
        <w:lastRenderedPageBreak/>
        <w:t xml:space="preserve">4. </w:t>
      </w:r>
      <w:r>
        <w:rPr>
          <w:rFonts w:eastAsia="Arial"/>
        </w:rPr>
        <w:t xml:space="preserve">Akceptujemy obowiązek odkupu nadwyżek energii elektrycznej według ceny miesięcznej równej 80% wartości indeksu </w:t>
      </w:r>
      <w:proofErr w:type="spellStart"/>
      <w:r>
        <w:rPr>
          <w:rFonts w:eastAsia="Arial"/>
        </w:rPr>
        <w:t>TGeBASE_WAvg</w:t>
      </w:r>
      <w:proofErr w:type="spellEnd"/>
      <w:r>
        <w:rPr>
          <w:rFonts w:eastAsia="Arial"/>
        </w:rPr>
        <w:t xml:space="preserve"> właściwego dla miesiąca rozliczeniowego, bez dodatkowych potrąceń.</w:t>
      </w:r>
    </w:p>
    <w:p w14:paraId="543C892C" w14:textId="77777777" w:rsidR="00EE3517" w:rsidRDefault="00D77B88">
      <w:pPr>
        <w:spacing w:after="40"/>
        <w:ind w:hanging="312"/>
      </w:pPr>
      <w:r>
        <w:rPr>
          <w:rFonts w:eastAsia="Arial"/>
          <w:b/>
        </w:rPr>
        <w:t xml:space="preserve">5. </w:t>
      </w:r>
      <w:r>
        <w:rPr>
          <w:rFonts w:eastAsia="Arial"/>
        </w:rPr>
        <w:t>Zapoznaliśmy się z WPZ i wszystkimi załącznikami, akceptujemy je bez zastrzeżeń i zobowiązujemy się do zawarcia Umowy zgodnej z Załącznikiem nr 3 w przypadku wyboru naszej oferty.</w:t>
      </w:r>
    </w:p>
    <w:p w14:paraId="316741EA" w14:textId="77777777" w:rsidR="00EE3517" w:rsidRDefault="00D77B88">
      <w:pPr>
        <w:spacing w:after="40"/>
        <w:ind w:hanging="312"/>
      </w:pPr>
      <w:r>
        <w:rPr>
          <w:rFonts w:eastAsia="Arial"/>
          <w:b/>
        </w:rPr>
        <w:t xml:space="preserve">6. </w:t>
      </w:r>
      <w:r>
        <w:rPr>
          <w:rFonts w:eastAsia="Arial"/>
        </w:rPr>
        <w:t>Jesteśmy związani ofertą przez 30 dni od upływu terminu składania ofert.</w:t>
      </w:r>
    </w:p>
    <w:p w14:paraId="61587B2F" w14:textId="77777777" w:rsidR="00EE3517" w:rsidRDefault="00D77B88">
      <w:pPr>
        <w:spacing w:after="40"/>
        <w:ind w:hanging="312"/>
      </w:pPr>
      <w:r>
        <w:rPr>
          <w:rFonts w:eastAsia="Arial"/>
          <w:b/>
        </w:rPr>
        <w:t xml:space="preserve">7. </w:t>
      </w:r>
      <w:r>
        <w:rPr>
          <w:rFonts w:eastAsia="Arial"/>
        </w:rPr>
        <w:t>Oświadczamy, że wszystkie informacje przekazane w ofercie są kompletne i zgodne ze stanem faktycznym.</w:t>
      </w:r>
    </w:p>
    <w:p w14:paraId="1A7A975D" w14:textId="77777777" w:rsidR="00EE3517" w:rsidRDefault="00D77B88">
      <w:pPr>
        <w:spacing w:after="40"/>
        <w:ind w:hanging="312"/>
      </w:pPr>
      <w:r>
        <w:rPr>
          <w:rFonts w:eastAsia="Arial"/>
          <w:b/>
        </w:rPr>
        <w:t xml:space="preserve">8. </w:t>
      </w:r>
      <w:r>
        <w:rPr>
          <w:rFonts w:eastAsia="Arial"/>
        </w:rPr>
        <w:t>Wypełniliśmy obowiązki informacyjne wynikające z RODO wobec osób, których dane przekazujemy Zamawiającemu, jeżeli obowiązek taki ma zastosowanie.</w:t>
      </w:r>
    </w:p>
    <w:p w14:paraId="6C0D83BA" w14:textId="77777777" w:rsidR="00EE3517" w:rsidRDefault="00D77B88">
      <w:pPr>
        <w:pStyle w:val="Nagwek1"/>
      </w:pPr>
      <w:r>
        <w:rPr>
          <w:rFonts w:eastAsia="Arial"/>
        </w:rPr>
        <w:t>4. Załączniki do oferty</w:t>
      </w:r>
    </w:p>
    <w:p w14:paraId="5D837892" w14:textId="77777777" w:rsidR="00EE3517" w:rsidRDefault="00D77B88">
      <w:pPr>
        <w:spacing w:after="40"/>
        <w:ind w:left="397" w:hanging="227"/>
      </w:pPr>
      <w:r>
        <w:rPr>
          <w:rFonts w:eastAsia="Arial"/>
          <w:b/>
        </w:rPr>
        <w:t xml:space="preserve">• </w:t>
      </w:r>
      <w:r>
        <w:rPr>
          <w:rFonts w:eastAsia="Arial"/>
        </w:rPr>
        <w:t>Formularz cenowy – Załącznik nr 5.</w:t>
      </w:r>
    </w:p>
    <w:p w14:paraId="17B55893" w14:textId="77777777" w:rsidR="00EE3517" w:rsidRDefault="00D77B88">
      <w:pPr>
        <w:spacing w:after="40"/>
        <w:ind w:left="397" w:hanging="227"/>
      </w:pPr>
      <w:r>
        <w:rPr>
          <w:rFonts w:eastAsia="Arial"/>
          <w:b/>
        </w:rPr>
        <w:t xml:space="preserve">• </w:t>
      </w:r>
      <w:r>
        <w:rPr>
          <w:rFonts w:eastAsia="Arial"/>
        </w:rPr>
        <w:t>Oświadczenie Wykonawcy – Załącznik nr 7.</w:t>
      </w:r>
    </w:p>
    <w:p w14:paraId="2313C995" w14:textId="77777777" w:rsidR="00EE3517" w:rsidRDefault="00D77B88">
      <w:pPr>
        <w:spacing w:after="40"/>
        <w:ind w:left="397" w:hanging="227"/>
      </w:pPr>
      <w:r>
        <w:rPr>
          <w:rFonts w:eastAsia="Arial"/>
          <w:b/>
        </w:rPr>
        <w:t xml:space="preserve">• </w:t>
      </w:r>
      <w:r>
        <w:rPr>
          <w:rFonts w:eastAsia="Arial"/>
        </w:rPr>
        <w:t>Oświadczenie sankcyjne – Załącznik nr 8.</w:t>
      </w:r>
    </w:p>
    <w:p w14:paraId="49292C39" w14:textId="77777777" w:rsidR="00EE3517" w:rsidRDefault="00D77B88">
      <w:pPr>
        <w:spacing w:after="40"/>
        <w:ind w:left="397" w:hanging="227"/>
      </w:pPr>
      <w:r>
        <w:rPr>
          <w:rFonts w:eastAsia="Arial"/>
          <w:b/>
        </w:rPr>
        <w:t xml:space="preserve">• </w:t>
      </w:r>
      <w:r>
        <w:rPr>
          <w:rFonts w:eastAsia="Arial"/>
        </w:rPr>
        <w:t>Koncesja na obrót energią elektryczną / dane decyzji Prezesa URE.</w:t>
      </w:r>
    </w:p>
    <w:p w14:paraId="4B927168" w14:textId="77777777" w:rsidR="00EE3517" w:rsidRDefault="00D77B88">
      <w:pPr>
        <w:spacing w:after="40"/>
        <w:ind w:left="397" w:hanging="227"/>
      </w:pPr>
      <w:r>
        <w:rPr>
          <w:rFonts w:eastAsia="Arial"/>
          <w:b/>
        </w:rPr>
        <w:t xml:space="preserve">• </w:t>
      </w:r>
      <w:r>
        <w:rPr>
          <w:rFonts w:eastAsia="Arial"/>
        </w:rPr>
        <w:t>Oświadczenie o posiadaniu GUD z ENEA Operator Sp. z o.o. wraz z numerem GUD.</w:t>
      </w:r>
    </w:p>
    <w:p w14:paraId="4C156F6F" w14:textId="77777777" w:rsidR="00EE3517" w:rsidRDefault="00D77B88">
      <w:pPr>
        <w:spacing w:after="40"/>
        <w:ind w:left="397" w:hanging="227"/>
      </w:pPr>
      <w:r>
        <w:rPr>
          <w:rFonts w:eastAsia="Arial"/>
          <w:b/>
        </w:rPr>
        <w:t xml:space="preserve">• </w:t>
      </w:r>
      <w:r>
        <w:rPr>
          <w:rFonts w:eastAsia="Arial"/>
        </w:rPr>
        <w:t>Pełnomocnictwo – jeżeli wymagane.</w:t>
      </w:r>
    </w:p>
    <w:p w14:paraId="6D60C831" w14:textId="77777777" w:rsidR="00EE3517" w:rsidRDefault="00D77B88">
      <w:pPr>
        <w:spacing w:before="200"/>
      </w:pPr>
      <w:r>
        <w:rPr>
          <w:rFonts w:eastAsia="Arial"/>
        </w:rPr>
        <w:t>Miejscowość i data:  ............................................................</w:t>
      </w:r>
    </w:p>
    <w:p w14:paraId="34ECFBF5" w14:textId="77777777" w:rsidR="00EE3517" w:rsidRDefault="00D77B88">
      <w:r>
        <w:rPr>
          <w:rFonts w:eastAsia="Arial"/>
        </w:rPr>
        <w:t>Podpis osoby uprawnionej:  ............................................................</w:t>
      </w:r>
    </w:p>
    <w:sectPr w:rsidR="00EE3517">
      <w:headerReference w:type="default" r:id="rId7"/>
      <w:footerReference w:type="default" r:id="rId8"/>
      <w:pgSz w:w="12240" w:h="15840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48F58" w14:textId="77777777" w:rsidR="00D77B88" w:rsidRDefault="00D77B88">
      <w:pPr>
        <w:spacing w:after="0" w:line="240" w:lineRule="auto"/>
      </w:pPr>
      <w:r>
        <w:separator/>
      </w:r>
    </w:p>
  </w:endnote>
  <w:endnote w:type="continuationSeparator" w:id="0">
    <w:p w14:paraId="68CDF70B" w14:textId="77777777" w:rsidR="00D77B88" w:rsidRDefault="00D77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E3F3C" w14:textId="77777777" w:rsidR="00EE3517" w:rsidRDefault="00D77B88">
    <w:pPr>
      <w:pStyle w:val="Stopka"/>
      <w:jc w:val="right"/>
    </w:pPr>
    <w:r>
      <w:rPr>
        <w:rFonts w:eastAsia="Arial"/>
        <w:color w:val="6E6E6E"/>
        <w:sz w:val="16"/>
      </w:rPr>
      <w:t xml:space="preserve">Strona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PAGE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  <w:r>
      <w:rPr>
        <w:rFonts w:eastAsia="Arial"/>
        <w:color w:val="6E6E6E"/>
        <w:sz w:val="16"/>
      </w:rPr>
      <w:t xml:space="preserve"> z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NUMPAGES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2</w:t>
    </w:r>
    <w:r>
      <w:rPr>
        <w:rFonts w:eastAsia="Arial"/>
        <w:color w:val="6E6E6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1D470" w14:textId="77777777" w:rsidR="00D77B88" w:rsidRDefault="00D77B88">
      <w:pPr>
        <w:spacing w:after="0" w:line="240" w:lineRule="auto"/>
      </w:pPr>
      <w:r>
        <w:separator/>
      </w:r>
    </w:p>
  </w:footnote>
  <w:footnote w:type="continuationSeparator" w:id="0">
    <w:p w14:paraId="66D0AFCB" w14:textId="77777777" w:rsidR="00D77B88" w:rsidRDefault="00D77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70403" w14:textId="38A3030B" w:rsidR="00EE3517" w:rsidRDefault="00D77B88">
    <w:pPr>
      <w:pStyle w:val="Nagwek"/>
      <w:spacing w:after="160"/>
    </w:pPr>
    <w:bookmarkStart w:id="0" w:name="_Hlk188862157"/>
    <w:bookmarkStart w:id="1" w:name="_Hlk188862156"/>
    <w:bookmarkStart w:id="2" w:name="_Hlk188862143"/>
    <w:bookmarkStart w:id="3" w:name="_Hlk188862142"/>
    <w:bookmarkStart w:id="4" w:name="_Hlk188862131"/>
    <w:bookmarkStart w:id="5" w:name="_Hlk188862130"/>
    <w:bookmarkStart w:id="6" w:name="_Hlk188862105"/>
    <w:bookmarkStart w:id="7" w:name="_Hlk188862104"/>
    <w:r>
      <w:rPr>
        <w:rFonts w:cs="Arial"/>
        <w:i/>
        <w:noProof/>
        <w:kern w:val="0"/>
        <w:sz w:val="18"/>
        <w:szCs w:val="18"/>
        <w:lang w:eastAsia="pl-PL"/>
      </w:rPr>
      <w:drawing>
        <wp:anchor distT="0" distB="0" distL="114935" distR="114935" simplePos="0" relativeHeight="251658752" behindDoc="0" locked="0" layoutInCell="0" allowOverlap="1" wp14:anchorId="37EB35EE" wp14:editId="5580B3FE">
          <wp:simplePos x="0" y="0"/>
          <wp:positionH relativeFrom="margin">
            <wp:posOffset>-212725</wp:posOffset>
          </wp:positionH>
          <wp:positionV relativeFrom="margin">
            <wp:posOffset>-737870</wp:posOffset>
          </wp:positionV>
          <wp:extent cx="6480810" cy="236220"/>
          <wp:effectExtent l="0" t="0" r="0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26" r="-796" b="82068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r>
      <w:rPr>
        <w:rFonts w:eastAsia="Arial" w:cs="Arial"/>
        <w:i/>
        <w:kern w:val="0"/>
        <w:sz w:val="18"/>
        <w:szCs w:val="18"/>
        <w:lang w:eastAsia="pl-PL"/>
      </w:rPr>
      <w:t>Numer</w:t>
    </w:r>
    <w:r w:rsidRPr="00E27C6A">
      <w:rPr>
        <w:rFonts w:cs="Arial"/>
        <w:i/>
        <w:sz w:val="18"/>
        <w:szCs w:val="18"/>
      </w:rPr>
      <w:t xml:space="preserve"> sprawy: </w:t>
    </w:r>
    <w:r>
      <w:rPr>
        <w:rFonts w:cs="Arial"/>
        <w:i/>
        <w:sz w:val="18"/>
        <w:szCs w:val="18"/>
      </w:rPr>
      <w:t>TM/09/ZWiK/2026</w:t>
    </w:r>
    <w:r w:rsidRPr="00E27C6A">
      <w:rPr>
        <w:rFonts w:cs="Arial"/>
        <w:i/>
        <w:sz w:val="18"/>
        <w:szCs w:val="18"/>
      </w:rPr>
      <w:t xml:space="preserve"> z dnia</w:t>
    </w:r>
    <w:r>
      <w:rPr>
        <w:rFonts w:cs="Arial"/>
        <w:i/>
        <w:sz w:val="18"/>
        <w:szCs w:val="18"/>
      </w:rPr>
      <w:t xml:space="preserve"> 15.10.2026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91A9D"/>
    <w:multiLevelType w:val="multilevel"/>
    <w:tmpl w:val="568E08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A22012"/>
    <w:multiLevelType w:val="multilevel"/>
    <w:tmpl w:val="041877FC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12592196"/>
    <w:multiLevelType w:val="multilevel"/>
    <w:tmpl w:val="6184893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7107F2C"/>
    <w:multiLevelType w:val="multilevel"/>
    <w:tmpl w:val="24D2E8BA"/>
    <w:lvl w:ilvl="0">
      <w:start w:val="1"/>
      <w:numFmt w:val="lowerLetter"/>
      <w:lvlText w:val="%1)"/>
      <w:lvlJc w:val="left"/>
      <w:pPr>
        <w:tabs>
          <w:tab w:val="num" w:pos="0"/>
        </w:tabs>
        <w:ind w:left="93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EE7A50"/>
    <w:multiLevelType w:val="multilevel"/>
    <w:tmpl w:val="2FD445AE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236E0F"/>
    <w:multiLevelType w:val="multilevel"/>
    <w:tmpl w:val="EB7C8DD4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2A4CD5"/>
    <w:multiLevelType w:val="multilevel"/>
    <w:tmpl w:val="7B26FE8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86652F6"/>
    <w:multiLevelType w:val="multilevel"/>
    <w:tmpl w:val="DAF80EFC"/>
    <w:lvl w:ilvl="0">
      <w:start w:val="1"/>
      <w:numFmt w:val="decimal"/>
      <w:lvlText w:val="%1."/>
      <w:lvlJc w:val="left"/>
      <w:pPr>
        <w:tabs>
          <w:tab w:val="num" w:pos="0"/>
        </w:tabs>
        <w:ind w:left="59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AD0FEE"/>
    <w:multiLevelType w:val="multilevel"/>
    <w:tmpl w:val="C2C0ED98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9070836"/>
    <w:multiLevelType w:val="multilevel"/>
    <w:tmpl w:val="548C07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A8F4348"/>
    <w:multiLevelType w:val="multilevel"/>
    <w:tmpl w:val="A0D453E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92971C8"/>
    <w:multiLevelType w:val="multilevel"/>
    <w:tmpl w:val="CD54C19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CFF1CED"/>
    <w:multiLevelType w:val="multilevel"/>
    <w:tmpl w:val="DADCE50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F43D74"/>
    <w:multiLevelType w:val="multilevel"/>
    <w:tmpl w:val="B08216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03372D2"/>
    <w:multiLevelType w:val="multilevel"/>
    <w:tmpl w:val="7B224D8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4482211"/>
    <w:multiLevelType w:val="multilevel"/>
    <w:tmpl w:val="21AAD8C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CF5EFB"/>
    <w:multiLevelType w:val="multilevel"/>
    <w:tmpl w:val="00B22E9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8784E2A"/>
    <w:multiLevelType w:val="multilevel"/>
    <w:tmpl w:val="DBE0C740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01672D5"/>
    <w:multiLevelType w:val="multilevel"/>
    <w:tmpl w:val="3F20080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C5D030A"/>
    <w:multiLevelType w:val="multilevel"/>
    <w:tmpl w:val="ADAC2460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A82422"/>
    <w:multiLevelType w:val="multilevel"/>
    <w:tmpl w:val="C3C878A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C21C57"/>
    <w:multiLevelType w:val="multilevel"/>
    <w:tmpl w:val="B87020A8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1255987">
    <w:abstractNumId w:val="2"/>
  </w:num>
  <w:num w:numId="2" w16cid:durableId="316226644">
    <w:abstractNumId w:val="15"/>
  </w:num>
  <w:num w:numId="3" w16cid:durableId="1876890594">
    <w:abstractNumId w:val="8"/>
  </w:num>
  <w:num w:numId="4" w16cid:durableId="1960987854">
    <w:abstractNumId w:val="7"/>
  </w:num>
  <w:num w:numId="5" w16cid:durableId="930041859">
    <w:abstractNumId w:val="14"/>
  </w:num>
  <w:num w:numId="6" w16cid:durableId="845288874">
    <w:abstractNumId w:val="4"/>
  </w:num>
  <w:num w:numId="7" w16cid:durableId="1334378761">
    <w:abstractNumId w:val="17"/>
  </w:num>
  <w:num w:numId="8" w16cid:durableId="506870692">
    <w:abstractNumId w:val="20"/>
  </w:num>
  <w:num w:numId="9" w16cid:durableId="981886326">
    <w:abstractNumId w:val="12"/>
  </w:num>
  <w:num w:numId="10" w16cid:durableId="1591356620">
    <w:abstractNumId w:val="13"/>
  </w:num>
  <w:num w:numId="11" w16cid:durableId="1116943673">
    <w:abstractNumId w:val="3"/>
  </w:num>
  <w:num w:numId="12" w16cid:durableId="1938902622">
    <w:abstractNumId w:val="11"/>
  </w:num>
  <w:num w:numId="13" w16cid:durableId="1427729392">
    <w:abstractNumId w:val="16"/>
  </w:num>
  <w:num w:numId="14" w16cid:durableId="664093918">
    <w:abstractNumId w:val="21"/>
  </w:num>
  <w:num w:numId="15" w16cid:durableId="245186376">
    <w:abstractNumId w:val="19"/>
  </w:num>
  <w:num w:numId="16" w16cid:durableId="529029276">
    <w:abstractNumId w:val="9"/>
  </w:num>
  <w:num w:numId="17" w16cid:durableId="1546025376">
    <w:abstractNumId w:val="5"/>
  </w:num>
  <w:num w:numId="18" w16cid:durableId="712195637">
    <w:abstractNumId w:val="18"/>
  </w:num>
  <w:num w:numId="19" w16cid:durableId="1279723695">
    <w:abstractNumId w:val="6"/>
  </w:num>
  <w:num w:numId="20" w16cid:durableId="1520319170">
    <w:abstractNumId w:val="0"/>
  </w:num>
  <w:num w:numId="21" w16cid:durableId="2442875">
    <w:abstractNumId w:val="10"/>
  </w:num>
  <w:num w:numId="22" w16cid:durableId="636763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E3517"/>
    <w:rsid w:val="005627B5"/>
    <w:rsid w:val="00D77B88"/>
    <w:rsid w:val="00EE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2C297"/>
  <w15:docId w15:val="{4E4DA3E5-D43D-4871-9C2F-BF3340F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60" w:line="259" w:lineRule="auto"/>
    </w:pPr>
    <w:rPr>
      <w:rFonts w:ascii="Arial" w:eastAsia="Calibri" w:hAnsi="Arial" w:cs="Times New Roman"/>
      <w:kern w:val="2"/>
      <w:sz w:val="21"/>
      <w:szCs w:val="2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160" w:after="80"/>
      <w:outlineLvl w:val="0"/>
    </w:pPr>
    <w:rPr>
      <w:rFonts w:eastAsia="Times New Roman"/>
      <w:b/>
      <w:bCs/>
      <w:sz w:val="24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before="160" w:after="80"/>
      <w:outlineLvl w:val="1"/>
    </w:pPr>
    <w:rPr>
      <w:rFonts w:eastAsia="Times New Roman"/>
      <w:b/>
      <w:bCs/>
      <w:i/>
      <w:iCs/>
      <w:sz w:val="22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numPr>
        <w:ilvl w:val="2"/>
        <w:numId w:val="1"/>
      </w:numPr>
      <w:spacing w:before="160" w:after="80" w:line="276" w:lineRule="auto"/>
      <w:ind w:left="357"/>
      <w:jc w:val="both"/>
      <w:outlineLvl w:val="2"/>
    </w:pPr>
    <w:rPr>
      <w:rFonts w:eastAsia="Times New Roman" w:cs="Calibri Light"/>
      <w:b/>
      <w:bCs/>
      <w:kern w:val="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qFormat/>
  </w:style>
  <w:style w:type="character" w:customStyle="1" w:styleId="WW8Num5z0">
    <w:name w:val="WW8Num5z0"/>
    <w:qFormat/>
  </w:style>
  <w:style w:type="character" w:customStyle="1" w:styleId="WW8Num10z0">
    <w:name w:val="WW8Num10z0"/>
    <w:qFormat/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sz w:val="20"/>
    </w:rPr>
  </w:style>
  <w:style w:type="character" w:customStyle="1" w:styleId="WW8Num19z0">
    <w:name w:val="WW8Num19z0"/>
    <w:qFormat/>
    <w:rPr>
      <w:rFonts w:ascii="Calibri" w:hAnsi="Calibri" w:cs="Calibri"/>
      <w:sz w:val="22"/>
      <w:szCs w:val="22"/>
    </w:rPr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Wingdings" w:hAnsi="Wingdings" w:cs="Wingdings"/>
      <w:color w:val="000000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7z0">
    <w:name w:val="WW8Num27z0"/>
    <w:qFormat/>
    <w:rPr>
      <w:rFonts w:ascii="Symbol" w:eastAsia="Calibri" w:hAnsi="Symbol" w:cs="Calibri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</w:style>
  <w:style w:type="character" w:customStyle="1" w:styleId="WW8Num30z1">
    <w:name w:val="WW8Num30z1"/>
    <w:qFormat/>
    <w:rPr>
      <w:rFonts w:ascii="Calibri" w:eastAsia="Calibri" w:hAnsi="Calibri" w:cs="Calibri"/>
    </w:rPr>
  </w:style>
  <w:style w:type="character" w:customStyle="1" w:styleId="WW8Num31z0">
    <w:name w:val="WW8Num31z0"/>
    <w:qFormat/>
  </w:style>
  <w:style w:type="character" w:customStyle="1" w:styleId="WW8Num32z0">
    <w:name w:val="WW8Num32z0"/>
    <w:qFormat/>
    <w:rPr>
      <w:rFonts w:ascii="Symbol" w:hAnsi="Symbol" w:cs="Symbol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4z0">
    <w:name w:val="WW8Num34z0"/>
    <w:qFormat/>
  </w:style>
  <w:style w:type="character" w:customStyle="1" w:styleId="WW8Num36z1">
    <w:name w:val="WW8Num36z1"/>
    <w:qFormat/>
  </w:style>
  <w:style w:type="character" w:customStyle="1" w:styleId="WW8Num37z0">
    <w:name w:val="WW8Num37z0"/>
    <w:qFormat/>
  </w:style>
  <w:style w:type="character" w:customStyle="1" w:styleId="WW8Num39z0">
    <w:name w:val="WW8Num39z0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3z0">
    <w:name w:val="WW8Num43z0"/>
    <w:qFormat/>
  </w:style>
  <w:style w:type="character" w:customStyle="1" w:styleId="WW8Num44z1">
    <w:name w:val="WW8Num44z1"/>
    <w:qFormat/>
  </w:style>
  <w:style w:type="character" w:customStyle="1" w:styleId="WW8Num48z0">
    <w:name w:val="WW8Num48z0"/>
    <w:qFormat/>
  </w:style>
  <w:style w:type="character" w:customStyle="1" w:styleId="WW8Num49z0">
    <w:name w:val="WW8Num49z0"/>
    <w:qFormat/>
    <w:rPr>
      <w:rFonts w:ascii="Calibri" w:eastAsia="Calibri" w:hAnsi="Calibri" w:cs="Calibri"/>
    </w:rPr>
  </w:style>
  <w:style w:type="character" w:customStyle="1" w:styleId="WW8Num53z0">
    <w:name w:val="WW8Num53z0"/>
    <w:qFormat/>
    <w:rPr>
      <w:b/>
    </w:rPr>
  </w:style>
  <w:style w:type="character" w:customStyle="1" w:styleId="WW8Num58z0">
    <w:name w:val="WW8Num58z0"/>
    <w:qFormat/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59z1">
    <w:name w:val="WW8Num59z1"/>
    <w:qFormat/>
    <w:rPr>
      <w:rFonts w:ascii="Courier New" w:hAnsi="Courier New" w:cs="Courier New"/>
    </w:rPr>
  </w:style>
  <w:style w:type="character" w:customStyle="1" w:styleId="WW8Num59z2">
    <w:name w:val="WW8Num59z2"/>
    <w:qFormat/>
    <w:rPr>
      <w:rFonts w:ascii="Wingdings" w:hAnsi="Wingdings" w:cs="Wingdings"/>
    </w:rPr>
  </w:style>
  <w:style w:type="character" w:customStyle="1" w:styleId="WW8Num65z0">
    <w:name w:val="WW8Num65z0"/>
    <w:qFormat/>
    <w:rPr>
      <w:rFonts w:ascii="Calibri" w:eastAsia="Times New Roman" w:hAnsi="Calibri" w:cs="Calibri"/>
    </w:rPr>
  </w:style>
  <w:style w:type="character" w:customStyle="1" w:styleId="WW8Num72z0">
    <w:name w:val="WW8Num72z0"/>
    <w:qFormat/>
  </w:style>
  <w:style w:type="character" w:customStyle="1" w:styleId="NagwekZnak">
    <w:name w:val="Nagłówek Znak"/>
    <w:qFormat/>
    <w:rPr>
      <w:kern w:val="2"/>
      <w:sz w:val="22"/>
      <w:szCs w:val="22"/>
    </w:rPr>
  </w:style>
  <w:style w:type="character" w:customStyle="1" w:styleId="StopkaZnak">
    <w:name w:val="Stopka Znak"/>
    <w:qFormat/>
    <w:rPr>
      <w:kern w:val="2"/>
      <w:sz w:val="22"/>
      <w:szCs w:val="22"/>
    </w:rPr>
  </w:style>
  <w:style w:type="character" w:styleId="Hipercze">
    <w:name w:val="Hyperlink"/>
    <w:rPr>
      <w:color w:val="0563C1"/>
      <w:u w:val="single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3Znak">
    <w:name w:val="Nagłówek 3 Znak"/>
    <w:qFormat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markedcontent">
    <w:name w:val="markedcontent"/>
    <w:basedOn w:val="Domylnaczcionkaakapitu"/>
    <w:qFormat/>
  </w:style>
  <w:style w:type="character" w:customStyle="1" w:styleId="TekstpodstawowyZnak">
    <w:name w:val="Tekst podstawowy Znak"/>
    <w:qFormat/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qFormat/>
    <w:rPr>
      <w:i/>
      <w:iCs/>
    </w:rPr>
  </w:style>
  <w:style w:type="character" w:customStyle="1" w:styleId="Nagwek1Znak">
    <w:name w:val="Nagłówek 1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kern w:val="2"/>
      <w:sz w:val="28"/>
      <w:szCs w:val="28"/>
    </w:rPr>
  </w:style>
  <w:style w:type="character" w:customStyle="1" w:styleId="TytuZnak">
    <w:name w:val="Tytuł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wcityZnak">
    <w:name w:val="Tekst podstawowy wcięty Znak"/>
    <w:qFormat/>
    <w:rPr>
      <w:kern w:val="2"/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qFormat/>
    <w:rPr>
      <w:kern w:val="2"/>
      <w:sz w:val="22"/>
      <w:szCs w:val="22"/>
    </w:rPr>
  </w:style>
  <w:style w:type="paragraph" w:customStyle="1" w:styleId="Heading">
    <w:name w:val="Heading"/>
    <w:basedOn w:val="Normalny"/>
    <w:next w:val="Normalny"/>
    <w:qFormat/>
    <w:pPr>
      <w:spacing w:before="240"/>
      <w:jc w:val="center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kern w:val="0"/>
      <w:sz w:val="24"/>
      <w:szCs w:val="24"/>
    </w:rPr>
  </w:style>
  <w:style w:type="paragraph" w:styleId="Lista">
    <w:name w:val="List"/>
    <w:basedOn w:val="Normalny"/>
    <w:pPr>
      <w:spacing w:after="160"/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pl-PL"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  <w:rPr>
      <w:kern w:val="0"/>
    </w:rPr>
  </w:style>
  <w:style w:type="paragraph" w:styleId="Lista2">
    <w:name w:val="List 2"/>
    <w:basedOn w:val="Normalny"/>
    <w:qFormat/>
    <w:pPr>
      <w:spacing w:after="160"/>
      <w:ind w:left="566" w:hanging="283"/>
      <w:contextualSpacing/>
    </w:pPr>
  </w:style>
  <w:style w:type="paragraph" w:styleId="Lista3">
    <w:name w:val="List 3"/>
    <w:basedOn w:val="Normalny"/>
    <w:qFormat/>
    <w:pPr>
      <w:spacing w:after="160"/>
      <w:ind w:left="849" w:hanging="283"/>
      <w:contextualSpacing/>
    </w:pPr>
  </w:style>
  <w:style w:type="paragraph" w:styleId="Lista4">
    <w:name w:val="List 4"/>
    <w:basedOn w:val="Normalny"/>
    <w:qFormat/>
    <w:pPr>
      <w:spacing w:after="160"/>
      <w:ind w:left="1132" w:hanging="283"/>
      <w:contextualSpacing/>
    </w:pPr>
  </w:style>
  <w:style w:type="paragraph" w:styleId="Lista-kontynuacja">
    <w:name w:val="List Continue"/>
    <w:basedOn w:val="Normalny"/>
    <w:qFormat/>
    <w:pPr>
      <w:spacing w:after="120"/>
      <w:ind w:left="283"/>
      <w:contextualSpacing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qFormat/>
    <w:pPr>
      <w:ind w:firstLine="210"/>
    </w:p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  <w:style w:type="numbering" w:customStyle="1" w:styleId="WW8Num58">
    <w:name w:val="WW8Num58"/>
    <w:qFormat/>
  </w:style>
  <w:style w:type="numbering" w:customStyle="1" w:styleId="WW8Num59">
    <w:name w:val="WW8Num59"/>
    <w:qFormat/>
  </w:style>
  <w:style w:type="numbering" w:customStyle="1" w:styleId="WW8Num60">
    <w:name w:val="WW8Num60"/>
    <w:qFormat/>
  </w:style>
  <w:style w:type="numbering" w:customStyle="1" w:styleId="WW8Num61">
    <w:name w:val="WW8Num61"/>
    <w:qFormat/>
  </w:style>
  <w:style w:type="numbering" w:customStyle="1" w:styleId="WW8Num62">
    <w:name w:val="WW8Num62"/>
    <w:qFormat/>
  </w:style>
  <w:style w:type="numbering" w:customStyle="1" w:styleId="WW8Num63">
    <w:name w:val="WW8Num63"/>
    <w:qFormat/>
  </w:style>
  <w:style w:type="numbering" w:customStyle="1" w:styleId="WW8Num64">
    <w:name w:val="WW8Num64"/>
    <w:qFormat/>
  </w:style>
  <w:style w:type="numbering" w:customStyle="1" w:styleId="WW8Num65">
    <w:name w:val="WW8Num65"/>
    <w:qFormat/>
  </w:style>
  <w:style w:type="numbering" w:customStyle="1" w:styleId="WW8Num66">
    <w:name w:val="WW8Num66"/>
    <w:qFormat/>
  </w:style>
  <w:style w:type="numbering" w:customStyle="1" w:styleId="WW8Num67">
    <w:name w:val="WW8Num67"/>
    <w:qFormat/>
  </w:style>
  <w:style w:type="numbering" w:customStyle="1" w:styleId="WW8Num68">
    <w:name w:val="WW8Num68"/>
    <w:qFormat/>
  </w:style>
  <w:style w:type="numbering" w:customStyle="1" w:styleId="WW8Num69">
    <w:name w:val="WW8Num69"/>
    <w:qFormat/>
  </w:style>
  <w:style w:type="numbering" w:customStyle="1" w:styleId="WW8Num70">
    <w:name w:val="WW8Num70"/>
    <w:qFormat/>
  </w:style>
  <w:style w:type="numbering" w:customStyle="1" w:styleId="WW8Num71">
    <w:name w:val="WW8Num71"/>
    <w:qFormat/>
  </w:style>
  <w:style w:type="numbering" w:customStyle="1" w:styleId="WW8Num72">
    <w:name w:val="WW8Num72"/>
    <w:qFormat/>
  </w:style>
  <w:style w:type="numbering" w:customStyle="1" w:styleId="WW8Num73">
    <w:name w:val="WW8Num73"/>
    <w:qFormat/>
  </w:style>
  <w:style w:type="numbering" w:customStyle="1" w:styleId="WW8Num74">
    <w:name w:val="WW8Num7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413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Zalacznik_4_Formularz_ofertowy_2027</dc:title>
  <dc:subject>AQUALIFT – dostawa energii elektrycznej 2027</dc:subject>
  <dc:creator>Miejska Spółka Komunalna AQUALIFT Sp. z o.o.</dc:creator>
  <cp:keywords/>
  <dc:description/>
  <cp:lastModifiedBy>ciesielskip@AQUALIFT.local</cp:lastModifiedBy>
  <cp:revision>22</cp:revision>
  <dcterms:created xsi:type="dcterms:W3CDTF">2024-07-25T06:02:00Z</dcterms:created>
  <dcterms:modified xsi:type="dcterms:W3CDTF">2026-10-15T06:45:00Z</dcterms:modified>
  <dc:language>en-US</dc:language>
</cp:coreProperties>
</file>