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701" w:rsidRPr="00485DD7" w:rsidRDefault="00795701" w:rsidP="00795701">
      <w:pPr>
        <w:pStyle w:val="Akapitzlist"/>
        <w:numPr>
          <w:ilvl w:val="0"/>
          <w:numId w:val="1"/>
        </w:numPr>
        <w:spacing w:after="0" w:line="240" w:lineRule="auto"/>
        <w:ind w:left="425" w:hanging="357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>Nazwa i adres Zamawiającego:</w:t>
      </w:r>
    </w:p>
    <w:p w:rsidR="00795701" w:rsidRPr="00485DD7" w:rsidRDefault="00795701" w:rsidP="00795701">
      <w:p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Miejska Spółka Komunalna AQUALIFT Sp. z o.o.</w:t>
      </w:r>
    </w:p>
    <w:p w:rsidR="00795701" w:rsidRPr="00485DD7" w:rsidRDefault="00795701" w:rsidP="00795701">
      <w:p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ul. Bolesława Chrobrego 24A, 64-400 Międzychód</w:t>
      </w:r>
    </w:p>
    <w:p w:rsidR="00795701" w:rsidRPr="00485DD7" w:rsidRDefault="00795701" w:rsidP="00795701">
      <w:pPr>
        <w:spacing w:after="12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NIP: 595 146 64 91</w:t>
      </w:r>
    </w:p>
    <w:p w:rsidR="00795701" w:rsidRDefault="00795701" w:rsidP="00795701">
      <w:pPr>
        <w:pStyle w:val="Akapitzlist"/>
        <w:numPr>
          <w:ilvl w:val="0"/>
          <w:numId w:val="1"/>
        </w:numPr>
        <w:spacing w:after="0" w:line="240" w:lineRule="auto"/>
        <w:ind w:left="425" w:hanging="357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>Nazwa opis zamówienia</w:t>
      </w:r>
      <w:r>
        <w:rPr>
          <w:rFonts w:cstheme="minorHAnsi"/>
          <w:b/>
        </w:rPr>
        <w:t>:</w:t>
      </w:r>
    </w:p>
    <w:p w:rsidR="00795701" w:rsidRPr="00795701" w:rsidRDefault="00795701" w:rsidP="00795701">
      <w:pPr>
        <w:pStyle w:val="Akapitzlist"/>
        <w:spacing w:after="0" w:line="240" w:lineRule="auto"/>
        <w:ind w:left="0"/>
        <w:jc w:val="both"/>
        <w:rPr>
          <w:rFonts w:cstheme="minorHAnsi"/>
          <w:b/>
        </w:rPr>
      </w:pPr>
      <w:r w:rsidRPr="00795701">
        <w:rPr>
          <w:rFonts w:cstheme="minorHAnsi"/>
        </w:rPr>
        <w:t xml:space="preserve">Przedmiotem zamówienia jest wykonanie (dostawa, montaż oraz uruchomienie) instalacji </w:t>
      </w:r>
    </w:p>
    <w:p w:rsidR="00795701" w:rsidRDefault="00795701" w:rsidP="00795701">
      <w:p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fotowoltaicznej o mocy 27,72kWp</w:t>
      </w:r>
      <w:r>
        <w:rPr>
          <w:rFonts w:cstheme="minorHAnsi"/>
        </w:rPr>
        <w:t>.</w:t>
      </w:r>
    </w:p>
    <w:p w:rsidR="00795701" w:rsidRPr="00485DD7" w:rsidRDefault="00795701" w:rsidP="00795701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Poprawienie oczywistej omyłki:</w:t>
      </w:r>
      <w:r w:rsidRPr="00485DD7">
        <w:rPr>
          <w:rFonts w:cstheme="minorHAnsi"/>
        </w:rPr>
        <w:t xml:space="preserve"> </w:t>
      </w:r>
    </w:p>
    <w:p w:rsidR="00795701" w:rsidRDefault="00795701" w:rsidP="00795701">
      <w:pPr>
        <w:spacing w:after="0"/>
      </w:pPr>
      <w:r>
        <w:t>Jest:</w:t>
      </w:r>
    </w:p>
    <w:p w:rsidR="00795701" w:rsidRPr="00485DD7" w:rsidRDefault="00795701" w:rsidP="00795701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>Kryteria oceny ofert i ich waga kryterium:</w:t>
      </w:r>
    </w:p>
    <w:tbl>
      <w:tblPr>
        <w:tblStyle w:val="Tabela-Siatka"/>
        <w:tblW w:w="8533" w:type="dxa"/>
        <w:tblInd w:w="534" w:type="dxa"/>
        <w:tblLook w:val="04A0"/>
      </w:tblPr>
      <w:tblGrid>
        <w:gridCol w:w="708"/>
        <w:gridCol w:w="1604"/>
        <w:gridCol w:w="1305"/>
        <w:gridCol w:w="4916"/>
      </w:tblGrid>
      <w:tr w:rsidR="00795701" w:rsidRPr="00795701" w:rsidTr="002447CA">
        <w:tc>
          <w:tcPr>
            <w:tcW w:w="708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1604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Nazwa kryterium</w:t>
            </w:r>
          </w:p>
        </w:tc>
        <w:tc>
          <w:tcPr>
            <w:tcW w:w="1305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Waga kryterium</w:t>
            </w:r>
          </w:p>
        </w:tc>
        <w:tc>
          <w:tcPr>
            <w:tcW w:w="4916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Opis kryterium</w:t>
            </w:r>
          </w:p>
        </w:tc>
      </w:tr>
      <w:tr w:rsidR="00795701" w:rsidRPr="00795701" w:rsidTr="002447CA">
        <w:tc>
          <w:tcPr>
            <w:tcW w:w="708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604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Cena</w:t>
            </w:r>
          </w:p>
        </w:tc>
        <w:tc>
          <w:tcPr>
            <w:tcW w:w="1305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50 pkt.</w:t>
            </w:r>
          </w:p>
        </w:tc>
        <w:tc>
          <w:tcPr>
            <w:tcW w:w="4916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eastAsiaTheme="minorEastAsia" w:cstheme="minorHAnsi"/>
                <w:sz w:val="20"/>
                <w:szCs w:val="20"/>
              </w:rPr>
              <w:t xml:space="preserve">Cena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najni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>ż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sza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oferowana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cena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brutto</m:t>
                  </m:r>
                </m:num>
                <m:den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cena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rozpatrywanej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oferty</m:t>
                  </m:r>
                </m:den>
              </m:f>
            </m:oMath>
            <w:r w:rsidRPr="00795701">
              <w:rPr>
                <w:rFonts w:eastAsiaTheme="minorEastAsia" w:cstheme="minorHAnsi"/>
                <w:sz w:val="20"/>
                <w:szCs w:val="20"/>
              </w:rPr>
              <w:t xml:space="preserve"> x 50 pkt</w:t>
            </w:r>
          </w:p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95701" w:rsidRPr="00795701" w:rsidTr="002447CA">
        <w:tc>
          <w:tcPr>
            <w:tcW w:w="708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1604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Gwarancja producenta</w:t>
            </w:r>
          </w:p>
        </w:tc>
        <w:tc>
          <w:tcPr>
            <w:tcW w:w="1305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25 pkt.</w:t>
            </w:r>
          </w:p>
        </w:tc>
        <w:tc>
          <w:tcPr>
            <w:tcW w:w="4916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Przez gwarancje producenta rozumie się sumę gwarancji na produkty: moduły fotowoltaiczne, inwerter oraz konstrukcję. Obowiązuje następujący przedział punktowy:</w:t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</w:p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≤ 20 lat      -&gt; 0 pkt</w:t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br/>
              <w:t>21 – 25 lat -&gt; 5 pkt</w:t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br/>
              <w:t>26 – 29 lat -&gt; 15 pkt</w:t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br/>
              <w:t>≥ 31 lat      -&gt; 25 pkt</w:t>
            </w:r>
          </w:p>
        </w:tc>
      </w:tr>
      <w:tr w:rsidR="00795701" w:rsidRPr="00795701" w:rsidTr="002447CA">
        <w:tc>
          <w:tcPr>
            <w:tcW w:w="708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1604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Gwarancja wykonawcy</w:t>
            </w:r>
          </w:p>
        </w:tc>
        <w:tc>
          <w:tcPr>
            <w:tcW w:w="1305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25 pkt.</w:t>
            </w:r>
          </w:p>
        </w:tc>
        <w:tc>
          <w:tcPr>
            <w:tcW w:w="4916" w:type="dxa"/>
          </w:tcPr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Przez gwarancję wykonawcy rozumie się gwarancję udzielaną na wykonane prace instalacyjne. Obowiązuje następujący przedział punktowy:</w:t>
            </w:r>
          </w:p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&lt; 3 lata  -&gt;  0 pkt</w:t>
            </w:r>
          </w:p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3 lata      -&gt; 15 pkt</w:t>
            </w:r>
          </w:p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4 lata      -&gt;  20 pkt</w:t>
            </w:r>
          </w:p>
          <w:p w:rsidR="00795701" w:rsidRPr="00795701" w:rsidRDefault="00795701" w:rsidP="00795701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lat        -&gt;   25 pkt</w:t>
            </w:r>
          </w:p>
        </w:tc>
      </w:tr>
    </w:tbl>
    <w:p w:rsidR="00795701" w:rsidRDefault="00795701" w:rsidP="00795701">
      <w:pPr>
        <w:spacing w:after="0"/>
        <w:rPr>
          <w:b/>
        </w:rPr>
      </w:pPr>
      <w:r w:rsidRPr="00795701">
        <w:rPr>
          <w:b/>
        </w:rPr>
        <w:t xml:space="preserve"> Winno być:</w:t>
      </w:r>
    </w:p>
    <w:p w:rsidR="00795701" w:rsidRPr="00795701" w:rsidRDefault="00795701" w:rsidP="00795701">
      <w:pPr>
        <w:spacing w:after="0"/>
        <w:rPr>
          <w:b/>
        </w:rPr>
      </w:pPr>
      <w:r>
        <w:rPr>
          <w:b/>
        </w:rPr>
        <w:t xml:space="preserve">        </w:t>
      </w:r>
      <w:r w:rsidRPr="00485DD7">
        <w:rPr>
          <w:rFonts w:cstheme="minorHAnsi"/>
          <w:b/>
        </w:rPr>
        <w:t>Kryteria oceny ofert i ich waga kryterium:</w:t>
      </w:r>
    </w:p>
    <w:tbl>
      <w:tblPr>
        <w:tblStyle w:val="Tabela-Siatka"/>
        <w:tblW w:w="8533" w:type="dxa"/>
        <w:tblInd w:w="534" w:type="dxa"/>
        <w:tblLook w:val="04A0"/>
      </w:tblPr>
      <w:tblGrid>
        <w:gridCol w:w="708"/>
        <w:gridCol w:w="1604"/>
        <w:gridCol w:w="1305"/>
        <w:gridCol w:w="4916"/>
      </w:tblGrid>
      <w:tr w:rsidR="00795701" w:rsidRPr="00795701" w:rsidTr="002447CA">
        <w:tc>
          <w:tcPr>
            <w:tcW w:w="708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1604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Nazwa kryterium</w:t>
            </w:r>
          </w:p>
        </w:tc>
        <w:tc>
          <w:tcPr>
            <w:tcW w:w="1305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Waga kryterium</w:t>
            </w:r>
          </w:p>
        </w:tc>
        <w:tc>
          <w:tcPr>
            <w:tcW w:w="4916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Opis kryterium</w:t>
            </w:r>
          </w:p>
        </w:tc>
      </w:tr>
      <w:tr w:rsidR="00795701" w:rsidRPr="00795701" w:rsidTr="002447CA">
        <w:tc>
          <w:tcPr>
            <w:tcW w:w="708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604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Cena</w:t>
            </w:r>
          </w:p>
        </w:tc>
        <w:tc>
          <w:tcPr>
            <w:tcW w:w="1305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50 pkt.</w:t>
            </w:r>
          </w:p>
        </w:tc>
        <w:tc>
          <w:tcPr>
            <w:tcW w:w="4916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eastAsiaTheme="minorEastAsia" w:cstheme="minorHAnsi"/>
                <w:sz w:val="20"/>
                <w:szCs w:val="20"/>
              </w:rPr>
              <w:t xml:space="preserve">Cena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najni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>ż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sza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oferowana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cena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brutto</m:t>
                  </m:r>
                </m:num>
                <m:den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cena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rozpatrywanej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oferty</m:t>
                  </m:r>
                </m:den>
              </m:f>
            </m:oMath>
            <w:r w:rsidRPr="00795701">
              <w:rPr>
                <w:rFonts w:eastAsiaTheme="minorEastAsia" w:cstheme="minorHAnsi"/>
                <w:sz w:val="20"/>
                <w:szCs w:val="20"/>
              </w:rPr>
              <w:t xml:space="preserve"> x 50 pkt</w:t>
            </w:r>
          </w:p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95701" w:rsidRPr="00795701" w:rsidTr="002447CA">
        <w:tc>
          <w:tcPr>
            <w:tcW w:w="708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1604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Gwarancja producenta</w:t>
            </w:r>
          </w:p>
        </w:tc>
        <w:tc>
          <w:tcPr>
            <w:tcW w:w="1305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25 pkt.</w:t>
            </w:r>
          </w:p>
        </w:tc>
        <w:tc>
          <w:tcPr>
            <w:tcW w:w="4916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Przez gwarancje producenta rozumie się sumę gwarancji na produkty: moduły fotowoltaiczne, inwerter oraz konstrukcję. Obowiązuje następujący przedział punktowy:</w:t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</w:p>
          <w:p w:rsidR="00795701" w:rsidRPr="00795701" w:rsidRDefault="00795701" w:rsidP="00795701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≤ 20 lat      -&gt; 0 pkt</w:t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br/>
              <w:t>21 – 25 lat -&gt; 5 pkt</w:t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br/>
              <w:t>26 – 29 lat -&gt; 15 pkt</w:t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tab/>
            </w:r>
            <w:r w:rsidRPr="00795701">
              <w:rPr>
                <w:rFonts w:cstheme="minorHAnsi"/>
                <w:sz w:val="20"/>
                <w:szCs w:val="20"/>
              </w:rPr>
              <w:br/>
            </w:r>
            <w:r w:rsidRPr="00795701">
              <w:rPr>
                <w:rFonts w:cstheme="minorHAnsi"/>
                <w:color w:val="FF0000"/>
                <w:sz w:val="20"/>
                <w:szCs w:val="20"/>
              </w:rPr>
              <w:t>≥ 30 lat      -&gt; 25 pkt</w:t>
            </w:r>
          </w:p>
        </w:tc>
      </w:tr>
      <w:tr w:rsidR="00795701" w:rsidRPr="00795701" w:rsidTr="002447CA">
        <w:tc>
          <w:tcPr>
            <w:tcW w:w="708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1604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Gwarancja wykonawcy</w:t>
            </w:r>
          </w:p>
        </w:tc>
        <w:tc>
          <w:tcPr>
            <w:tcW w:w="1305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25 pkt.</w:t>
            </w:r>
          </w:p>
        </w:tc>
        <w:tc>
          <w:tcPr>
            <w:tcW w:w="4916" w:type="dxa"/>
          </w:tcPr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Przez gwarancję wykonawcy rozumie się gwarancję udzielaną na wykonane prace instalacyjne. Obowiązuje następujący przedział punktowy:</w:t>
            </w:r>
          </w:p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&lt; 3 lata  -&gt;  0 pkt</w:t>
            </w:r>
          </w:p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3 lata      -&gt; 15 pkt</w:t>
            </w:r>
          </w:p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4 lata      -&gt;  20 pkt</w:t>
            </w:r>
          </w:p>
          <w:p w:rsidR="00795701" w:rsidRPr="00795701" w:rsidRDefault="00795701" w:rsidP="002447CA">
            <w:pPr>
              <w:jc w:val="both"/>
              <w:rPr>
                <w:rFonts w:cstheme="minorHAnsi"/>
                <w:sz w:val="20"/>
                <w:szCs w:val="20"/>
              </w:rPr>
            </w:pPr>
            <w:r w:rsidRPr="00795701">
              <w:rPr>
                <w:rFonts w:cstheme="minorHAnsi"/>
                <w:sz w:val="20"/>
                <w:szCs w:val="20"/>
              </w:rPr>
              <w:t>5 lat        -&gt;   25 pkt</w:t>
            </w:r>
          </w:p>
        </w:tc>
      </w:tr>
    </w:tbl>
    <w:p w:rsidR="00795701" w:rsidRPr="00795701" w:rsidRDefault="00795701" w:rsidP="00795701">
      <w:pPr>
        <w:spacing w:after="0"/>
        <w:jc w:val="center"/>
        <w:rPr>
          <w:i/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795701">
        <w:rPr>
          <w:i/>
          <w:sz w:val="18"/>
          <w:szCs w:val="18"/>
        </w:rPr>
        <w:t>Piotr Ciesielski</w:t>
      </w:r>
    </w:p>
    <w:p w:rsidR="00795701" w:rsidRPr="00795701" w:rsidRDefault="00795701" w:rsidP="00795701">
      <w:pPr>
        <w:spacing w:after="0"/>
        <w:jc w:val="center"/>
        <w:rPr>
          <w:i/>
          <w:sz w:val="18"/>
          <w:szCs w:val="18"/>
        </w:rPr>
      </w:pPr>
      <w:r w:rsidRPr="00795701">
        <w:rPr>
          <w:i/>
          <w:sz w:val="18"/>
          <w:szCs w:val="18"/>
        </w:rPr>
        <w:tab/>
      </w:r>
      <w:r w:rsidRPr="00795701">
        <w:rPr>
          <w:i/>
          <w:sz w:val="18"/>
          <w:szCs w:val="18"/>
        </w:rPr>
        <w:tab/>
      </w:r>
      <w:r w:rsidRPr="00795701">
        <w:rPr>
          <w:i/>
          <w:sz w:val="18"/>
          <w:szCs w:val="18"/>
        </w:rPr>
        <w:tab/>
      </w:r>
      <w:r w:rsidRPr="00795701">
        <w:rPr>
          <w:i/>
          <w:sz w:val="18"/>
          <w:szCs w:val="18"/>
        </w:rPr>
        <w:tab/>
      </w:r>
      <w:r w:rsidRPr="00795701">
        <w:rPr>
          <w:i/>
          <w:sz w:val="18"/>
          <w:szCs w:val="18"/>
        </w:rPr>
        <w:tab/>
      </w:r>
      <w:r w:rsidRPr="00795701">
        <w:rPr>
          <w:i/>
          <w:sz w:val="18"/>
          <w:szCs w:val="18"/>
        </w:rPr>
        <w:tab/>
        <w:t>MSK AQUALIFT</w:t>
      </w:r>
    </w:p>
    <w:p w:rsidR="00795701" w:rsidRDefault="00795701"/>
    <w:sectPr w:rsidR="00795701" w:rsidSect="00CC7CB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78C" w:rsidRDefault="0051778C" w:rsidP="00795701">
      <w:pPr>
        <w:spacing w:after="0" w:line="240" w:lineRule="auto"/>
      </w:pPr>
      <w:r>
        <w:separator/>
      </w:r>
    </w:p>
  </w:endnote>
  <w:endnote w:type="continuationSeparator" w:id="1">
    <w:p w:rsidR="0051778C" w:rsidRDefault="0051778C" w:rsidP="00795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78C" w:rsidRDefault="0051778C" w:rsidP="00795701">
      <w:pPr>
        <w:spacing w:after="0" w:line="240" w:lineRule="auto"/>
      </w:pPr>
      <w:r>
        <w:separator/>
      </w:r>
    </w:p>
  </w:footnote>
  <w:footnote w:type="continuationSeparator" w:id="1">
    <w:p w:rsidR="0051778C" w:rsidRDefault="0051778C" w:rsidP="00795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701" w:rsidRPr="00C80391" w:rsidRDefault="00795701" w:rsidP="00795701">
    <w:pPr>
      <w:pStyle w:val="Nagwek"/>
      <w:rPr>
        <w:i/>
        <w:color w:val="FF0000"/>
        <w:sz w:val="18"/>
        <w:szCs w:val="18"/>
      </w:rPr>
    </w:pPr>
    <w:r>
      <w:rPr>
        <w:i/>
        <w:noProof/>
        <w:color w:val="FF0000"/>
        <w:sz w:val="18"/>
        <w:szCs w:val="18"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6480810" cy="236220"/>
          <wp:effectExtent l="19050" t="0" r="0" b="0"/>
          <wp:wrapSquare wrapText="bothSides"/>
          <wp:docPr id="1" name="Obraz 5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236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80391">
      <w:rPr>
        <w:i/>
        <w:color w:val="FF0000"/>
        <w:sz w:val="18"/>
        <w:szCs w:val="18"/>
      </w:rPr>
      <w:t xml:space="preserve">Numer sprawy: </w:t>
    </w:r>
    <w:r>
      <w:rPr>
        <w:b/>
        <w:i/>
        <w:color w:val="FF0000"/>
        <w:sz w:val="18"/>
        <w:szCs w:val="18"/>
      </w:rPr>
      <w:t xml:space="preserve">04/TM/2021 </w:t>
    </w:r>
    <w:r w:rsidRPr="00C80391">
      <w:rPr>
        <w:b/>
        <w:i/>
        <w:color w:val="FF0000"/>
        <w:sz w:val="18"/>
        <w:szCs w:val="18"/>
      </w:rPr>
      <w:t xml:space="preserve"> </w:t>
    </w:r>
    <w:r w:rsidRPr="00C80391">
      <w:rPr>
        <w:i/>
        <w:color w:val="FF0000"/>
        <w:sz w:val="18"/>
        <w:szCs w:val="18"/>
      </w:rPr>
      <w:t xml:space="preserve">z dnia </w:t>
    </w:r>
    <w:r>
      <w:rPr>
        <w:i/>
        <w:color w:val="FF0000"/>
        <w:sz w:val="18"/>
        <w:szCs w:val="18"/>
      </w:rPr>
      <w:t xml:space="preserve">2021-05-13 </w:t>
    </w:r>
  </w:p>
  <w:p w:rsidR="00795701" w:rsidRDefault="00795701">
    <w:pPr>
      <w:pStyle w:val="Nagwek"/>
    </w:pPr>
  </w:p>
  <w:p w:rsidR="00795701" w:rsidRDefault="0079570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36607"/>
    <w:multiLevelType w:val="hybridMultilevel"/>
    <w:tmpl w:val="50F2C7E6"/>
    <w:lvl w:ilvl="0" w:tplc="AB5A24A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067F32"/>
    <w:multiLevelType w:val="hybridMultilevel"/>
    <w:tmpl w:val="9632A8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542946"/>
    <w:multiLevelType w:val="hybridMultilevel"/>
    <w:tmpl w:val="EA36AEF4"/>
    <w:lvl w:ilvl="0" w:tplc="A8CC38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E473914"/>
    <w:multiLevelType w:val="hybridMultilevel"/>
    <w:tmpl w:val="9632A8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5701"/>
    <w:rsid w:val="0051778C"/>
    <w:rsid w:val="00546501"/>
    <w:rsid w:val="00704D62"/>
    <w:rsid w:val="00795701"/>
    <w:rsid w:val="007A2EF9"/>
    <w:rsid w:val="00834728"/>
    <w:rsid w:val="00CC7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C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5701"/>
    <w:pPr>
      <w:spacing w:after="160" w:line="259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7957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95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570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95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5701"/>
  </w:style>
  <w:style w:type="paragraph" w:styleId="Stopka">
    <w:name w:val="footer"/>
    <w:basedOn w:val="Normalny"/>
    <w:link w:val="StopkaZnak"/>
    <w:uiPriority w:val="99"/>
    <w:semiHidden/>
    <w:unhideWhenUsed/>
    <w:rsid w:val="00795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957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</cp:revision>
  <dcterms:created xsi:type="dcterms:W3CDTF">2021-05-13T07:48:00Z</dcterms:created>
  <dcterms:modified xsi:type="dcterms:W3CDTF">2021-05-13T07:59:00Z</dcterms:modified>
</cp:coreProperties>
</file>