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8E5" w:rsidRPr="00485DD7" w:rsidRDefault="008A2703" w:rsidP="00485DD7">
      <w:pPr>
        <w:pStyle w:val="Akapitzlist"/>
        <w:numPr>
          <w:ilvl w:val="0"/>
          <w:numId w:val="8"/>
        </w:numPr>
        <w:spacing w:after="0" w:line="240" w:lineRule="auto"/>
        <w:ind w:left="425" w:hanging="357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Nazwa i adres Z</w:t>
      </w:r>
      <w:r w:rsidR="00A6426A" w:rsidRPr="00485DD7">
        <w:rPr>
          <w:rFonts w:cstheme="minorHAnsi"/>
          <w:b/>
        </w:rPr>
        <w:t>amawiającego</w:t>
      </w:r>
      <w:r w:rsidR="00972F79" w:rsidRPr="00485DD7">
        <w:rPr>
          <w:rFonts w:cstheme="minorHAnsi"/>
          <w:b/>
        </w:rPr>
        <w:t>:</w:t>
      </w:r>
    </w:p>
    <w:p w:rsidR="00972F79" w:rsidRPr="00485DD7" w:rsidRDefault="00972F79" w:rsidP="00485DD7">
      <w:p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Miejska Spółka K</w:t>
      </w:r>
      <w:r w:rsidR="00D84E7E" w:rsidRPr="00485DD7">
        <w:rPr>
          <w:rFonts w:cstheme="minorHAnsi"/>
        </w:rPr>
        <w:t>omunalna AQUALIFT Sp.</w:t>
      </w:r>
      <w:r w:rsidR="00EE37C5" w:rsidRPr="00485DD7">
        <w:rPr>
          <w:rFonts w:cstheme="minorHAnsi"/>
        </w:rPr>
        <w:t xml:space="preserve"> z o.o.</w:t>
      </w:r>
    </w:p>
    <w:p w:rsidR="00972F79" w:rsidRPr="00485DD7" w:rsidRDefault="00972F79" w:rsidP="00485DD7">
      <w:p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ul. Bolesława Chrobrego 24A, 64-400 Międzychód</w:t>
      </w:r>
    </w:p>
    <w:p w:rsidR="004E18E5" w:rsidRPr="00485DD7" w:rsidRDefault="00972F79" w:rsidP="00485DD7">
      <w:pPr>
        <w:spacing w:after="12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NIP: 595 146 64 91</w:t>
      </w:r>
    </w:p>
    <w:p w:rsidR="004E18E5" w:rsidRPr="00485DD7" w:rsidRDefault="00A84650" w:rsidP="00485DD7">
      <w:pPr>
        <w:pStyle w:val="Akapitzlist"/>
        <w:numPr>
          <w:ilvl w:val="0"/>
          <w:numId w:val="8"/>
        </w:numPr>
        <w:spacing w:after="0" w:line="240" w:lineRule="auto"/>
        <w:ind w:left="425" w:hanging="357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Nazwa</w:t>
      </w:r>
      <w:r w:rsidR="008A2703" w:rsidRPr="00485DD7">
        <w:rPr>
          <w:rFonts w:cstheme="minorHAnsi"/>
          <w:b/>
        </w:rPr>
        <w:t xml:space="preserve"> opis </w:t>
      </w:r>
      <w:r w:rsidR="00D92B17" w:rsidRPr="00485DD7">
        <w:rPr>
          <w:rFonts w:cstheme="minorHAnsi"/>
          <w:b/>
        </w:rPr>
        <w:t>zamówienia</w:t>
      </w:r>
      <w:r w:rsidR="004E18E5" w:rsidRPr="00485DD7">
        <w:rPr>
          <w:rFonts w:cstheme="minorHAnsi"/>
          <w:b/>
        </w:rPr>
        <w:t>:</w:t>
      </w:r>
    </w:p>
    <w:p w:rsidR="008A2703" w:rsidRPr="00B64E8E" w:rsidRDefault="00FC0098" w:rsidP="00485DD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</w:rPr>
      </w:pPr>
      <w:r w:rsidRPr="00B64E8E">
        <w:rPr>
          <w:rFonts w:cstheme="minorHAnsi"/>
        </w:rPr>
        <w:t>Przedmiotem zamówienia jest wykonanie (</w:t>
      </w:r>
      <w:r w:rsidR="00EE37C5" w:rsidRPr="00B64E8E">
        <w:rPr>
          <w:rFonts w:cstheme="minorHAnsi"/>
        </w:rPr>
        <w:t>d</w:t>
      </w:r>
      <w:r w:rsidR="00972F79" w:rsidRPr="00B64E8E">
        <w:rPr>
          <w:rFonts w:cstheme="minorHAnsi"/>
        </w:rPr>
        <w:t>ostawa, montaż oraz uruchomienie</w:t>
      </w:r>
      <w:r w:rsidRPr="00B64E8E">
        <w:rPr>
          <w:rFonts w:cstheme="minorHAnsi"/>
        </w:rPr>
        <w:t>)</w:t>
      </w:r>
      <w:r w:rsidR="00972F79" w:rsidRPr="00B64E8E">
        <w:rPr>
          <w:rFonts w:cstheme="minorHAnsi"/>
        </w:rPr>
        <w:t xml:space="preserve"> instalacji fotowoltaiczn</w:t>
      </w:r>
      <w:r w:rsidR="00A6426A" w:rsidRPr="00B64E8E">
        <w:rPr>
          <w:rFonts w:cstheme="minorHAnsi"/>
        </w:rPr>
        <w:t xml:space="preserve">ej o mocy </w:t>
      </w:r>
      <w:r w:rsidR="00B64E8E" w:rsidRPr="00B64E8E">
        <w:rPr>
          <w:rFonts w:cstheme="minorHAnsi"/>
        </w:rPr>
        <w:t>łącznej 42,00 kWp</w:t>
      </w:r>
      <w:r w:rsidR="00D84E7E" w:rsidRPr="00B64E8E">
        <w:rPr>
          <w:rFonts w:cstheme="minorHAnsi"/>
        </w:rPr>
        <w:t xml:space="preserve"> (wielkość należy traktować jako minimalną).  </w:t>
      </w:r>
    </w:p>
    <w:p w:rsidR="00955047" w:rsidRPr="00B64E8E" w:rsidRDefault="009746EC" w:rsidP="00485DD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</w:rPr>
      </w:pPr>
      <w:r w:rsidRPr="00B64E8E">
        <w:rPr>
          <w:rFonts w:cstheme="minorHAnsi"/>
        </w:rPr>
        <w:t>W zakresie planowanych robót przewiduje się:</w:t>
      </w:r>
    </w:p>
    <w:p w:rsidR="000D5538" w:rsidRPr="00B64E8E" w:rsidRDefault="009746EC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B64E8E">
        <w:rPr>
          <w:rFonts w:cstheme="minorHAnsi"/>
        </w:rPr>
        <w:t xml:space="preserve">montaż modułów </w:t>
      </w:r>
      <w:r w:rsidR="000D5538" w:rsidRPr="00B64E8E">
        <w:rPr>
          <w:rFonts w:cstheme="minorHAnsi"/>
        </w:rPr>
        <w:t>fotowoltaicznych</w:t>
      </w:r>
      <w:r w:rsidR="00063EB2" w:rsidRPr="00B64E8E">
        <w:rPr>
          <w:rFonts w:cstheme="minorHAnsi"/>
        </w:rPr>
        <w:t xml:space="preserve"> w ilości </w:t>
      </w:r>
      <w:r w:rsidR="00B64E8E" w:rsidRPr="00B64E8E">
        <w:rPr>
          <w:rFonts w:cstheme="minorHAnsi"/>
        </w:rPr>
        <w:t>105</w:t>
      </w:r>
      <w:r w:rsidR="00063EB2" w:rsidRPr="00B64E8E">
        <w:rPr>
          <w:rFonts w:cstheme="minorHAnsi"/>
        </w:rPr>
        <w:t xml:space="preserve"> szt.</w:t>
      </w:r>
      <w:r w:rsidR="000D5538" w:rsidRPr="00B64E8E">
        <w:rPr>
          <w:rFonts w:cstheme="minorHAnsi"/>
        </w:rPr>
        <w:t xml:space="preserve"> o następujących parametrach:</w:t>
      </w:r>
    </w:p>
    <w:p w:rsidR="000A4C90" w:rsidRPr="00B64E8E" w:rsidRDefault="000A4C90" w:rsidP="00554FC0">
      <w:pPr>
        <w:pStyle w:val="Akapitzlist"/>
        <w:spacing w:after="0" w:line="240" w:lineRule="auto"/>
        <w:ind w:left="1080"/>
        <w:jc w:val="both"/>
        <w:rPr>
          <w:rFonts w:cstheme="minorHAnsi"/>
        </w:rPr>
      </w:pPr>
      <w:r w:rsidRPr="00B64E8E">
        <w:rPr>
          <w:rFonts w:cstheme="minorHAnsi"/>
        </w:rPr>
        <w:t>•</w:t>
      </w:r>
      <w:r w:rsidR="00162357" w:rsidRPr="00B64E8E">
        <w:rPr>
          <w:rFonts w:cstheme="minorHAnsi"/>
        </w:rPr>
        <w:t xml:space="preserve">     ilość paneli:</w:t>
      </w:r>
      <w:r w:rsidR="00A47B3D" w:rsidRPr="00B64E8E">
        <w:rPr>
          <w:rFonts w:cstheme="minorHAnsi"/>
        </w:rPr>
        <w:t xml:space="preserve"> </w:t>
      </w:r>
      <w:r w:rsidR="00B64E8E" w:rsidRPr="00B64E8E">
        <w:rPr>
          <w:rFonts w:cstheme="minorHAnsi"/>
        </w:rPr>
        <w:t>105</w:t>
      </w:r>
      <w:r w:rsidR="00A47B3D" w:rsidRPr="00B64E8E">
        <w:rPr>
          <w:rFonts w:cstheme="minorHAnsi"/>
        </w:rPr>
        <w:t xml:space="preserve"> szt. (ilość niezmienna);</w:t>
      </w:r>
    </w:p>
    <w:p w:rsidR="000D5538" w:rsidRPr="00485DD7" w:rsidRDefault="00485DD7" w:rsidP="00554FC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moc </w:t>
      </w:r>
      <w:r w:rsidR="000A4C90" w:rsidRPr="00485DD7">
        <w:rPr>
          <w:rFonts w:cstheme="minorHAnsi"/>
        </w:rPr>
        <w:t xml:space="preserve">jednego panelu- </w:t>
      </w:r>
      <w:r w:rsidR="009746EC" w:rsidRPr="00485DD7">
        <w:rPr>
          <w:rFonts w:cstheme="minorHAnsi"/>
        </w:rPr>
        <w:t>3</w:t>
      </w:r>
      <w:r w:rsidR="003416EF" w:rsidRPr="00485DD7">
        <w:rPr>
          <w:rFonts w:cstheme="minorHAnsi"/>
        </w:rPr>
        <w:t>8</w:t>
      </w:r>
      <w:r w:rsidR="009746EC" w:rsidRPr="00485DD7">
        <w:rPr>
          <w:rFonts w:cstheme="minorHAnsi"/>
        </w:rPr>
        <w:t>5 Wp</w:t>
      </w:r>
      <w:r w:rsidR="000A4C90" w:rsidRPr="00485DD7">
        <w:rPr>
          <w:rFonts w:cstheme="minorHAnsi"/>
        </w:rPr>
        <w:t xml:space="preserve"> (wielkość minimalna)</w:t>
      </w:r>
      <w:r w:rsidR="00A47B3D" w:rsidRPr="00485DD7">
        <w:rPr>
          <w:rFonts w:cstheme="minorHAnsi"/>
        </w:rPr>
        <w:t>;</w:t>
      </w:r>
    </w:p>
    <w:p w:rsidR="000D5538" w:rsidRPr="00485DD7" w:rsidRDefault="000D5538" w:rsidP="00554FC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panel monokrystaliczny</w:t>
      </w:r>
      <w:r w:rsidR="00A47B3D" w:rsidRPr="00485DD7">
        <w:rPr>
          <w:rFonts w:cstheme="minorHAnsi"/>
        </w:rPr>
        <w:t>;</w:t>
      </w:r>
    </w:p>
    <w:p w:rsidR="000D5538" w:rsidRPr="00485DD7" w:rsidRDefault="000D5538" w:rsidP="00554FC0">
      <w:pPr>
        <w:pStyle w:val="Akapitzlist"/>
        <w:numPr>
          <w:ilvl w:val="1"/>
          <w:numId w:val="1"/>
        </w:numPr>
        <w:spacing w:after="0" w:line="240" w:lineRule="auto"/>
        <w:ind w:left="1434" w:hanging="357"/>
        <w:jc w:val="both"/>
        <w:rPr>
          <w:rFonts w:cstheme="minorHAnsi"/>
          <w:lang w:val="en-US"/>
        </w:rPr>
      </w:pPr>
      <w:r w:rsidRPr="00485DD7">
        <w:rPr>
          <w:rFonts w:cstheme="minorHAnsi"/>
        </w:rPr>
        <w:t>ogniw</w:t>
      </w:r>
      <w:r w:rsidRPr="00485DD7">
        <w:rPr>
          <w:rFonts w:cstheme="minorHAnsi"/>
          <w:lang w:val="en-US"/>
        </w:rPr>
        <w:t>a</w:t>
      </w:r>
      <w:r w:rsidR="00BE17E6" w:rsidRPr="00485DD7">
        <w:rPr>
          <w:rFonts w:cstheme="minorHAnsi"/>
          <w:lang w:val="en-US"/>
        </w:rPr>
        <w:t xml:space="preserve"> mono PERC</w:t>
      </w:r>
      <w:r w:rsidRPr="00485DD7">
        <w:rPr>
          <w:rFonts w:cstheme="minorHAnsi"/>
          <w:lang w:val="en-US"/>
        </w:rPr>
        <w:t xml:space="preserve"> half</w:t>
      </w:r>
      <w:r w:rsidR="00BE17E6" w:rsidRPr="00485DD7">
        <w:rPr>
          <w:rFonts w:cstheme="minorHAnsi"/>
          <w:lang w:val="en-US"/>
        </w:rPr>
        <w:t>-</w:t>
      </w:r>
      <w:r w:rsidRPr="00485DD7">
        <w:rPr>
          <w:rFonts w:cstheme="minorHAnsi"/>
          <w:lang w:val="en-US"/>
        </w:rPr>
        <w:t>cut</w:t>
      </w:r>
      <w:r w:rsidR="00A47B3D" w:rsidRPr="00485DD7">
        <w:rPr>
          <w:rFonts w:cstheme="minorHAnsi"/>
          <w:lang w:val="en-US"/>
        </w:rPr>
        <w:t>;</w:t>
      </w:r>
    </w:p>
    <w:p w:rsidR="00BE17E6" w:rsidRPr="00485DD7" w:rsidRDefault="00BE17E6" w:rsidP="00554FC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roczny spadek mocy nie większy niż 0,6%</w:t>
      </w:r>
      <w:r w:rsidR="00A47B3D" w:rsidRPr="00485DD7">
        <w:rPr>
          <w:rFonts w:cstheme="minorHAnsi"/>
        </w:rPr>
        <w:t>;</w:t>
      </w:r>
    </w:p>
    <w:p w:rsidR="00055254" w:rsidRPr="00485DD7" w:rsidRDefault="00055254" w:rsidP="00554FC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sprawność modułów nie mniejsza niż 20%</w:t>
      </w:r>
      <w:r w:rsidR="00A47B3D" w:rsidRPr="00485DD7">
        <w:rPr>
          <w:rFonts w:cstheme="minorHAnsi"/>
        </w:rPr>
        <w:t>;</w:t>
      </w:r>
    </w:p>
    <w:p w:rsidR="00055254" w:rsidRPr="00485DD7" w:rsidRDefault="00055254" w:rsidP="00554FC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współczynnik temperaturowy (Pmax) nie mniejszy niż -0,35%</w:t>
      </w:r>
      <w:r w:rsidR="00955047" w:rsidRPr="00485DD7">
        <w:rPr>
          <w:rFonts w:cstheme="minorHAnsi"/>
        </w:rPr>
        <w:t>/</w:t>
      </w:r>
      <w:r w:rsidR="00955047" w:rsidRPr="00485DD7">
        <w:rPr>
          <w:rFonts w:cstheme="minorHAnsi"/>
          <w:vertAlign w:val="superscript"/>
        </w:rPr>
        <w:t>0</w:t>
      </w:r>
      <w:r w:rsidR="00955047" w:rsidRPr="00485DD7">
        <w:rPr>
          <w:rFonts w:cstheme="minorHAnsi"/>
        </w:rPr>
        <w:t>C</w:t>
      </w:r>
      <w:r w:rsidR="00A47B3D" w:rsidRPr="00485DD7">
        <w:rPr>
          <w:rFonts w:cstheme="minorHAnsi"/>
        </w:rPr>
        <w:t>;</w:t>
      </w:r>
    </w:p>
    <w:p w:rsidR="00162357" w:rsidRPr="00485DD7" w:rsidRDefault="002C1434" w:rsidP="00554FC0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gwarancja pr</w:t>
      </w:r>
      <w:r w:rsidR="00162357" w:rsidRPr="00485DD7">
        <w:rPr>
          <w:rFonts w:cstheme="minorHAnsi"/>
        </w:rPr>
        <w:t>o</w:t>
      </w:r>
      <w:r w:rsidR="00A47B3D" w:rsidRPr="00485DD7">
        <w:rPr>
          <w:rFonts w:cstheme="minorHAnsi"/>
        </w:rPr>
        <w:t>ducenta nie mniejsza niż 15 lat;</w:t>
      </w:r>
    </w:p>
    <w:p w:rsidR="001C5220" w:rsidRPr="00485DD7" w:rsidRDefault="009746EC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montaż</w:t>
      </w:r>
      <w:r w:rsidR="00B64E8E">
        <w:rPr>
          <w:rFonts w:cstheme="minorHAnsi"/>
        </w:rPr>
        <w:t xml:space="preserve"> i</w:t>
      </w:r>
      <w:r w:rsidR="00063EB2" w:rsidRPr="00485DD7">
        <w:rPr>
          <w:rFonts w:cstheme="minorHAnsi"/>
        </w:rPr>
        <w:t>nwerter</w:t>
      </w:r>
      <w:r w:rsidRPr="00485DD7">
        <w:rPr>
          <w:rFonts w:cstheme="minorHAnsi"/>
        </w:rPr>
        <w:t>a</w:t>
      </w:r>
      <w:r w:rsidR="001C5220" w:rsidRPr="00485DD7">
        <w:rPr>
          <w:rFonts w:cstheme="minorHAnsi"/>
        </w:rPr>
        <w:t xml:space="preserve"> o następujących parametrach</w:t>
      </w:r>
      <w:r w:rsidR="00FB767D" w:rsidRPr="00485DD7">
        <w:rPr>
          <w:rFonts w:cstheme="minorHAnsi"/>
        </w:rPr>
        <w:t>:</w:t>
      </w:r>
    </w:p>
    <w:p w:rsidR="00FB767D" w:rsidRPr="00485DD7" w:rsidRDefault="00FB767D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moc 25 kWp</w:t>
      </w:r>
      <w:r w:rsidR="000A4C90" w:rsidRPr="00485DD7">
        <w:rPr>
          <w:rFonts w:cstheme="minorHAnsi"/>
        </w:rPr>
        <w:t xml:space="preserve"> (wielkość minimalna)</w:t>
      </w:r>
      <w:r w:rsidRPr="00485DD7">
        <w:rPr>
          <w:rFonts w:cstheme="minorHAnsi"/>
        </w:rPr>
        <w:t>;</w:t>
      </w:r>
    </w:p>
    <w:p w:rsidR="00FB767D" w:rsidRPr="00485DD7" w:rsidRDefault="00FB767D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inwe</w:t>
      </w:r>
      <w:r w:rsidR="006419C8" w:rsidRPr="00485DD7">
        <w:rPr>
          <w:rFonts w:cstheme="minorHAnsi"/>
        </w:rPr>
        <w:t>rter trójfazowy;</w:t>
      </w:r>
    </w:p>
    <w:p w:rsidR="006419C8" w:rsidRPr="00485DD7" w:rsidRDefault="006419C8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stopień ochrony IP 66 lub wyższy;</w:t>
      </w:r>
    </w:p>
    <w:p w:rsidR="006419C8" w:rsidRPr="00485DD7" w:rsidRDefault="006419C8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komunikacja za pośrednictwem WIFI;</w:t>
      </w:r>
    </w:p>
    <w:p w:rsidR="006419C8" w:rsidRPr="00485DD7" w:rsidRDefault="006419C8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dedykowana platforma monitoringu</w:t>
      </w:r>
      <w:r w:rsidR="00162357" w:rsidRPr="00485DD7">
        <w:rPr>
          <w:rFonts w:cstheme="minorHAnsi"/>
        </w:rPr>
        <w:t xml:space="preserve"> (bezpłatna przez cały okres użytkowania i zainstalowana na dow</w:t>
      </w:r>
      <w:r w:rsidR="000A0EED" w:rsidRPr="00485DD7">
        <w:rPr>
          <w:rFonts w:cstheme="minorHAnsi"/>
        </w:rPr>
        <w:t>olnej liczbie urządzeń Zamawiają</w:t>
      </w:r>
      <w:r w:rsidR="00162357" w:rsidRPr="00485DD7">
        <w:rPr>
          <w:rFonts w:cstheme="minorHAnsi"/>
        </w:rPr>
        <w:t>cego</w:t>
      </w:r>
      <w:r w:rsidRPr="00485DD7">
        <w:rPr>
          <w:rFonts w:cstheme="minorHAnsi"/>
        </w:rPr>
        <w:t>;</w:t>
      </w:r>
    </w:p>
    <w:p w:rsidR="006419C8" w:rsidRPr="00485DD7" w:rsidRDefault="006419C8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produkt europejski;</w:t>
      </w:r>
    </w:p>
    <w:p w:rsidR="0050237D" w:rsidRPr="00485DD7" w:rsidRDefault="0050237D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producent posiada oddział serwisowy na terenie Polski;</w:t>
      </w:r>
    </w:p>
    <w:p w:rsidR="0050237D" w:rsidRPr="00485DD7" w:rsidRDefault="0050237D" w:rsidP="00485DD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gwarancja producenta nie mniejsza niż </w:t>
      </w:r>
      <w:r w:rsidR="005501FD" w:rsidRPr="00485DD7">
        <w:rPr>
          <w:rFonts w:cstheme="minorHAnsi"/>
        </w:rPr>
        <w:t>5</w:t>
      </w:r>
      <w:r w:rsidRPr="00485DD7">
        <w:rPr>
          <w:rFonts w:cstheme="minorHAnsi"/>
        </w:rPr>
        <w:t xml:space="preserve"> lat</w:t>
      </w:r>
      <w:r w:rsidR="00A47B3D" w:rsidRPr="00485DD7">
        <w:rPr>
          <w:rFonts w:cstheme="minorHAnsi"/>
        </w:rPr>
        <w:t>;</w:t>
      </w:r>
    </w:p>
    <w:p w:rsidR="000A71D7" w:rsidRDefault="00200FAF" w:rsidP="000A71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montaż konstrukcji</w:t>
      </w:r>
      <w:r w:rsidR="00B64E8E">
        <w:rPr>
          <w:rFonts w:cstheme="minorHAnsi"/>
        </w:rPr>
        <w:t xml:space="preserve"> </w:t>
      </w:r>
      <w:r w:rsidR="005B201D" w:rsidRPr="00485DD7">
        <w:rPr>
          <w:rFonts w:cstheme="minorHAnsi"/>
        </w:rPr>
        <w:t>nośnej</w:t>
      </w:r>
      <w:r w:rsidR="0050237D" w:rsidRPr="00485DD7">
        <w:rPr>
          <w:rFonts w:cstheme="minorHAnsi"/>
        </w:rPr>
        <w:t xml:space="preserve"> o następujących parametrach:</w:t>
      </w:r>
    </w:p>
    <w:p w:rsidR="00B64E8E" w:rsidRPr="000A71D7" w:rsidRDefault="00B64E8E" w:rsidP="000A71D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cstheme="minorHAnsi"/>
        </w:rPr>
      </w:pPr>
      <w:r w:rsidRPr="000A71D7">
        <w:rPr>
          <w:rFonts w:cs="Arial"/>
          <w:highlight w:val="white"/>
        </w:rPr>
        <w:t>konstrukcji nośnej pod montaż paneli fotowoltaicznych nagruntowych;</w:t>
      </w:r>
    </w:p>
    <w:p w:rsidR="0050237D" w:rsidRPr="00485DD7" w:rsidRDefault="0050237D" w:rsidP="00485DD7">
      <w:pPr>
        <w:pStyle w:val="Akapitzlist"/>
        <w:numPr>
          <w:ilvl w:val="0"/>
          <w:numId w:val="20"/>
        </w:numPr>
        <w:spacing w:after="0" w:line="240" w:lineRule="auto"/>
        <w:ind w:left="1418"/>
        <w:jc w:val="both"/>
        <w:rPr>
          <w:rFonts w:cstheme="minorHAnsi"/>
        </w:rPr>
      </w:pPr>
      <w:r w:rsidRPr="00485DD7">
        <w:rPr>
          <w:rFonts w:cstheme="minorHAnsi"/>
        </w:rPr>
        <w:t>certyfikacja antykorozyjna;</w:t>
      </w:r>
    </w:p>
    <w:p w:rsidR="004E18E5" w:rsidRPr="00485DD7" w:rsidRDefault="0050237D" w:rsidP="00485DD7">
      <w:pPr>
        <w:pStyle w:val="Akapitzlist"/>
        <w:numPr>
          <w:ilvl w:val="0"/>
          <w:numId w:val="20"/>
        </w:numPr>
        <w:spacing w:after="0" w:line="240" w:lineRule="auto"/>
        <w:ind w:left="1418"/>
        <w:jc w:val="both"/>
        <w:rPr>
          <w:rFonts w:cstheme="minorHAnsi"/>
        </w:rPr>
      </w:pPr>
      <w:r w:rsidRPr="00485DD7">
        <w:rPr>
          <w:rFonts w:cstheme="minorHAnsi"/>
        </w:rPr>
        <w:t xml:space="preserve">produkcja polska; </w:t>
      </w:r>
    </w:p>
    <w:p w:rsidR="005B201D" w:rsidRPr="00485DD7" w:rsidRDefault="005B201D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montaż </w:t>
      </w:r>
      <w:r w:rsidR="00707F82" w:rsidRPr="00485DD7">
        <w:rPr>
          <w:rFonts w:cstheme="minorHAnsi"/>
        </w:rPr>
        <w:t xml:space="preserve">sieci </w:t>
      </w:r>
      <w:r w:rsidRPr="00485DD7">
        <w:rPr>
          <w:rFonts w:cstheme="minorHAnsi"/>
        </w:rPr>
        <w:t>kabl</w:t>
      </w:r>
      <w:r w:rsidR="00707F82" w:rsidRPr="00485DD7">
        <w:rPr>
          <w:rFonts w:cstheme="minorHAnsi"/>
        </w:rPr>
        <w:t xml:space="preserve">i </w:t>
      </w:r>
      <w:r w:rsidRPr="00485DD7">
        <w:rPr>
          <w:rFonts w:cstheme="minorHAnsi"/>
        </w:rPr>
        <w:t xml:space="preserve"> solarnego o przekro</w:t>
      </w:r>
      <w:r w:rsidR="00EA2961" w:rsidRPr="00485DD7">
        <w:rPr>
          <w:rFonts w:cstheme="minorHAnsi"/>
        </w:rPr>
        <w:t>ju min. 6 mm</w:t>
      </w:r>
      <w:r w:rsidR="00707F82" w:rsidRPr="00485DD7">
        <w:rPr>
          <w:rFonts w:cstheme="minorHAnsi"/>
        </w:rPr>
        <w:t xml:space="preserve"> każdy</w:t>
      </w:r>
      <w:r w:rsidR="00955047" w:rsidRPr="00485DD7">
        <w:rPr>
          <w:rFonts w:cstheme="minorHAnsi"/>
        </w:rPr>
        <w:t>;</w:t>
      </w:r>
    </w:p>
    <w:p w:rsidR="00FA70D4" w:rsidRPr="00485DD7" w:rsidRDefault="00FA70D4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montaż instalacji uziomowej</w:t>
      </w:r>
      <w:r w:rsidR="00955047" w:rsidRPr="00485DD7">
        <w:rPr>
          <w:rFonts w:cstheme="minorHAnsi"/>
        </w:rPr>
        <w:t>;</w:t>
      </w:r>
    </w:p>
    <w:p w:rsidR="005E27CB" w:rsidRPr="00485DD7" w:rsidRDefault="005B201D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montaż złączek MC4</w:t>
      </w:r>
      <w:r w:rsidR="00955047" w:rsidRPr="00485DD7">
        <w:rPr>
          <w:rFonts w:cstheme="minorHAnsi"/>
        </w:rPr>
        <w:t>;</w:t>
      </w:r>
    </w:p>
    <w:p w:rsidR="0050237D" w:rsidRPr="00485DD7" w:rsidRDefault="0050237D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montaż</w:t>
      </w:r>
      <w:r w:rsidR="00B64E8E">
        <w:rPr>
          <w:rFonts w:cstheme="minorHAnsi"/>
        </w:rPr>
        <w:t xml:space="preserve"> </w:t>
      </w:r>
      <w:r w:rsidR="00C938FB" w:rsidRPr="00485DD7">
        <w:rPr>
          <w:rFonts w:cstheme="minorHAnsi"/>
        </w:rPr>
        <w:t>zabezpieczeń zarówno po stronie AC jak i DC spełniających normy;</w:t>
      </w:r>
    </w:p>
    <w:p w:rsidR="005B201D" w:rsidRPr="00485DD7" w:rsidRDefault="005B201D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uruchomienie instalacji fotowoltaicznej</w:t>
      </w:r>
      <w:r w:rsidR="00955047" w:rsidRPr="00485DD7">
        <w:rPr>
          <w:rFonts w:cstheme="minorHAnsi"/>
        </w:rPr>
        <w:t>;</w:t>
      </w:r>
    </w:p>
    <w:p w:rsidR="005E27CB" w:rsidRPr="00485DD7" w:rsidRDefault="005E27CB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skonfigurowanie platformy monitoringu</w:t>
      </w:r>
      <w:r w:rsidR="00955047" w:rsidRPr="00485DD7">
        <w:rPr>
          <w:rFonts w:cstheme="minorHAnsi"/>
        </w:rPr>
        <w:t>;</w:t>
      </w:r>
    </w:p>
    <w:p w:rsidR="005B201D" w:rsidRPr="00485DD7" w:rsidRDefault="005B201D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sprawdzenie i pomiary instalacji fotowoltaicznej</w:t>
      </w:r>
      <w:r w:rsidR="00955047" w:rsidRPr="00485DD7">
        <w:rPr>
          <w:rFonts w:cstheme="minorHAnsi"/>
        </w:rPr>
        <w:t>;</w:t>
      </w:r>
    </w:p>
    <w:p w:rsidR="00F450DB" w:rsidRPr="00485DD7" w:rsidRDefault="005B201D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przygotowanie dokumentacji oraz </w:t>
      </w:r>
      <w:r w:rsidR="006B12A3" w:rsidRPr="00485DD7">
        <w:rPr>
          <w:rFonts w:cstheme="minorHAnsi"/>
        </w:rPr>
        <w:t>projektu przeciwpożarowego niezbędnych do konsultacji z rzeczoznawcą oraz zgłoszenia instalacji fotowoltaicznej do właściwej straży pożarnej</w:t>
      </w:r>
      <w:r w:rsidR="00955047" w:rsidRPr="00485DD7">
        <w:rPr>
          <w:rFonts w:cstheme="minorHAnsi"/>
        </w:rPr>
        <w:t>;</w:t>
      </w:r>
    </w:p>
    <w:p w:rsidR="007C31DA" w:rsidRPr="00485DD7" w:rsidRDefault="005E27CB" w:rsidP="00485DD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przygotowanie dokumentacji dla właściwego zakładu energetycznego.</w:t>
      </w:r>
    </w:p>
    <w:p w:rsidR="004E18E5" w:rsidRPr="00485DD7" w:rsidRDefault="004E18E5" w:rsidP="00485DD7">
      <w:pPr>
        <w:pStyle w:val="Akapitzlist"/>
        <w:spacing w:after="0" w:line="240" w:lineRule="auto"/>
        <w:jc w:val="both"/>
        <w:rPr>
          <w:rFonts w:cstheme="minorHAnsi"/>
        </w:rPr>
      </w:pPr>
    </w:p>
    <w:p w:rsidR="00645DCD" w:rsidRPr="00485DD7" w:rsidRDefault="00645DCD" w:rsidP="00485DD7">
      <w:pPr>
        <w:pStyle w:val="Akapitzlist"/>
        <w:numPr>
          <w:ilvl w:val="0"/>
          <w:numId w:val="8"/>
        </w:numPr>
        <w:spacing w:after="0" w:line="240" w:lineRule="auto"/>
        <w:ind w:left="425" w:hanging="357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 xml:space="preserve">Informacja na temat </w:t>
      </w:r>
      <w:r w:rsidR="004466C1" w:rsidRPr="00485DD7">
        <w:rPr>
          <w:rFonts w:cstheme="minorHAnsi"/>
          <w:b/>
        </w:rPr>
        <w:t>miejsca, sposobu i terminu składania ofert:</w:t>
      </w:r>
    </w:p>
    <w:p w:rsidR="00826AA0" w:rsidRPr="00485DD7" w:rsidRDefault="004466C1" w:rsidP="00485DD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Oferty należy składać do dnia: </w:t>
      </w:r>
      <w:r w:rsidR="002638DA">
        <w:rPr>
          <w:rFonts w:cstheme="minorHAnsi"/>
          <w:b/>
        </w:rPr>
        <w:t>21</w:t>
      </w:r>
      <w:r w:rsidR="00554FC0">
        <w:rPr>
          <w:rFonts w:cstheme="minorHAnsi"/>
          <w:b/>
        </w:rPr>
        <w:t xml:space="preserve"> luty 2022</w:t>
      </w:r>
      <w:r w:rsidR="00826AA0" w:rsidRPr="00485DD7">
        <w:rPr>
          <w:rFonts w:cstheme="minorHAnsi"/>
          <w:b/>
        </w:rPr>
        <w:t xml:space="preserve"> roku do godz. 10</w:t>
      </w:r>
      <w:r w:rsidR="00826AA0" w:rsidRPr="00485DD7">
        <w:rPr>
          <w:rFonts w:cstheme="minorHAnsi"/>
          <w:b/>
          <w:vertAlign w:val="superscript"/>
        </w:rPr>
        <w:t>00</w:t>
      </w:r>
      <w:r w:rsidR="00A47B3D" w:rsidRPr="00485DD7">
        <w:rPr>
          <w:rFonts w:cstheme="minorHAnsi"/>
        </w:rPr>
        <w:t>;</w:t>
      </w:r>
    </w:p>
    <w:p w:rsidR="000A0EED" w:rsidRPr="00485DD7" w:rsidRDefault="000A0EED" w:rsidP="00485DD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Oferent związany jest warunkami oferty w okre</w:t>
      </w:r>
      <w:r w:rsidR="00A47B3D" w:rsidRPr="00485DD7">
        <w:rPr>
          <w:rFonts w:cstheme="minorHAnsi"/>
        </w:rPr>
        <w:t>sie 30 dni od dnia jej złożenia;</w:t>
      </w:r>
    </w:p>
    <w:p w:rsidR="000A0EED" w:rsidRPr="00485DD7" w:rsidRDefault="000A0EED" w:rsidP="00485DD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Oferent zobowiązuje się do podpisania zawartej w umowy w terminie 7 dni od </w:t>
      </w:r>
      <w:r w:rsidR="00A47B3D" w:rsidRPr="00485DD7">
        <w:rPr>
          <w:rFonts w:cstheme="minorHAnsi"/>
        </w:rPr>
        <w:t>zawiadomienia o wyborze oferty;</w:t>
      </w:r>
    </w:p>
    <w:p w:rsidR="00826AA0" w:rsidRPr="00485DD7" w:rsidRDefault="00826AA0" w:rsidP="00485DD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Sposób i miejsce złożenia:</w:t>
      </w:r>
    </w:p>
    <w:p w:rsidR="00826AA0" w:rsidRPr="00485DD7" w:rsidRDefault="00826AA0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pocztą elektroniczną: </w:t>
      </w:r>
      <w:hyperlink r:id="rId8" w:history="1">
        <w:r w:rsidRPr="00485DD7">
          <w:rPr>
            <w:rStyle w:val="Hipercze"/>
            <w:rFonts w:cstheme="minorHAnsi"/>
          </w:rPr>
          <w:t>sekretariat@aqualift.co</w:t>
        </w:r>
      </w:hyperlink>
      <w:r w:rsidRPr="00485DD7">
        <w:rPr>
          <w:rFonts w:cstheme="minorHAnsi"/>
        </w:rPr>
        <w:t xml:space="preserve"> lub na adres pocztowy:</w:t>
      </w:r>
    </w:p>
    <w:p w:rsidR="00826AA0" w:rsidRPr="00485DD7" w:rsidRDefault="00826AA0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Miejska Spółka Komunalna AQUALIFT Sp. z o.o.</w:t>
      </w:r>
      <w:r w:rsidR="00554FC0">
        <w:rPr>
          <w:rFonts w:cstheme="minorHAnsi"/>
        </w:rPr>
        <w:t xml:space="preserve"> </w:t>
      </w:r>
      <w:r w:rsidRPr="00485DD7">
        <w:rPr>
          <w:rFonts w:cstheme="minorHAnsi"/>
        </w:rPr>
        <w:t xml:space="preserve">ul. Bolesława Chrobrego 24A, </w:t>
      </w:r>
    </w:p>
    <w:p w:rsidR="00826AA0" w:rsidRPr="00485DD7" w:rsidRDefault="00826AA0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lastRenderedPageBreak/>
        <w:t xml:space="preserve">64-400 Międzychód lub w siedzibie Zamawiającego z dopiskiem na kopercie: </w:t>
      </w:r>
    </w:p>
    <w:p w:rsidR="00A47B3D" w:rsidRPr="00485DD7" w:rsidRDefault="00826AA0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  <w:b/>
        </w:rPr>
        <w:t xml:space="preserve">Budowa instalacji fotowoltaicznej </w:t>
      </w:r>
      <w:r w:rsidR="00554FC0">
        <w:rPr>
          <w:rFonts w:cstheme="minorHAnsi"/>
          <w:b/>
        </w:rPr>
        <w:t>Głażewo Radgoszcz</w:t>
      </w:r>
    </w:p>
    <w:p w:rsidR="00A47B3D" w:rsidRPr="00485DD7" w:rsidRDefault="00A47B3D" w:rsidP="00485DD7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Warunki udziału w postępowaniu o udzielenie zamówienia:</w:t>
      </w:r>
    </w:p>
    <w:p w:rsidR="00A47B3D" w:rsidRPr="00485DD7" w:rsidRDefault="00A47B3D" w:rsidP="00485DD7">
      <w:pPr>
        <w:pStyle w:val="Akapitzlist"/>
        <w:spacing w:after="0" w:line="240" w:lineRule="auto"/>
        <w:ind w:left="426"/>
        <w:jc w:val="both"/>
        <w:rPr>
          <w:rFonts w:cstheme="minorHAnsi"/>
        </w:rPr>
      </w:pPr>
      <w:r w:rsidRPr="00485DD7">
        <w:rPr>
          <w:rFonts w:cstheme="minorHAnsi"/>
        </w:rPr>
        <w:t>Do udziału w postępowaniu mogą przystąpić firmy:</w:t>
      </w:r>
    </w:p>
    <w:p w:rsidR="00A47B3D" w:rsidRPr="00485DD7" w:rsidRDefault="00A47B3D" w:rsidP="00485DD7">
      <w:pPr>
        <w:pStyle w:val="Akapitzlist"/>
        <w:numPr>
          <w:ilvl w:val="0"/>
          <w:numId w:val="21"/>
        </w:numPr>
        <w:spacing w:after="0" w:line="240" w:lineRule="auto"/>
        <w:ind w:hanging="294"/>
        <w:jc w:val="both"/>
        <w:rPr>
          <w:rFonts w:cstheme="minorHAnsi"/>
        </w:rPr>
      </w:pPr>
      <w:r w:rsidRPr="00485DD7">
        <w:rPr>
          <w:rFonts w:cstheme="minorHAnsi"/>
        </w:rPr>
        <w:t>posiadające autoryzowane partnerstwo z producentem przynajmniej jednego z następujących elementów instalacji: Falownik, Panele, Konstrukcja.</w:t>
      </w:r>
    </w:p>
    <w:p w:rsidR="00A47B3D" w:rsidRPr="00485DD7" w:rsidRDefault="00A47B3D" w:rsidP="00485DD7">
      <w:pPr>
        <w:pStyle w:val="Akapitzlist"/>
        <w:numPr>
          <w:ilvl w:val="0"/>
          <w:numId w:val="21"/>
        </w:numPr>
        <w:spacing w:after="0" w:line="240" w:lineRule="auto"/>
        <w:ind w:hanging="294"/>
        <w:jc w:val="both"/>
        <w:rPr>
          <w:rFonts w:cstheme="minorHAnsi"/>
        </w:rPr>
      </w:pPr>
      <w:r w:rsidRPr="00485DD7">
        <w:rPr>
          <w:rFonts w:cstheme="minorHAnsi"/>
        </w:rPr>
        <w:t>Jest członkiem podmiotu / stowarzyszenia promującego dobre praktyki w fotowoltaice</w:t>
      </w:r>
    </w:p>
    <w:p w:rsidR="00A47B3D" w:rsidRPr="00485DD7" w:rsidRDefault="00A47B3D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(np. Stowarzyszenie Elektryków Polskich, Stowarzyszenie Branży Fotowoltaicznej itp. ) </w:t>
      </w:r>
    </w:p>
    <w:p w:rsidR="00A47B3D" w:rsidRPr="00485DD7" w:rsidRDefault="00A47B3D" w:rsidP="00485DD7">
      <w:pPr>
        <w:pStyle w:val="Akapitzlist"/>
        <w:numPr>
          <w:ilvl w:val="0"/>
          <w:numId w:val="21"/>
        </w:numPr>
        <w:spacing w:after="0" w:line="240" w:lineRule="auto"/>
        <w:ind w:hanging="294"/>
        <w:jc w:val="both"/>
        <w:rPr>
          <w:rFonts w:cstheme="minorHAnsi"/>
        </w:rPr>
      </w:pPr>
      <w:r w:rsidRPr="00485DD7">
        <w:rPr>
          <w:rFonts w:cstheme="minorHAnsi"/>
        </w:rPr>
        <w:t>posiadające polisę OC o wartości minimum 3 krotności oferowanej instalacji.</w:t>
      </w:r>
    </w:p>
    <w:p w:rsidR="00A47B3D" w:rsidRPr="00485DD7" w:rsidRDefault="00A47B3D" w:rsidP="00485DD7">
      <w:pPr>
        <w:pStyle w:val="Akapitzlist"/>
        <w:numPr>
          <w:ilvl w:val="0"/>
          <w:numId w:val="21"/>
        </w:numPr>
        <w:spacing w:after="0" w:line="240" w:lineRule="auto"/>
        <w:ind w:hanging="294"/>
        <w:jc w:val="both"/>
        <w:rPr>
          <w:rFonts w:cstheme="minorHAnsi"/>
        </w:rPr>
      </w:pPr>
      <w:r w:rsidRPr="00485DD7">
        <w:rPr>
          <w:rFonts w:cstheme="minorHAnsi"/>
        </w:rPr>
        <w:t>posiadające certyfikację potwierdzającą rzetelność (np. Rzetelna Firma, Solidna Firma itp.)</w:t>
      </w:r>
    </w:p>
    <w:p w:rsidR="00962D2A" w:rsidRPr="00485DD7" w:rsidRDefault="00962D2A" w:rsidP="00485DD7">
      <w:pPr>
        <w:spacing w:after="0" w:line="240" w:lineRule="auto"/>
        <w:jc w:val="both"/>
        <w:rPr>
          <w:rFonts w:cstheme="minorHAnsi"/>
        </w:rPr>
      </w:pPr>
    </w:p>
    <w:p w:rsidR="002102B4" w:rsidRPr="00485DD7" w:rsidRDefault="00200FAF" w:rsidP="00485DD7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Kryt</w:t>
      </w:r>
      <w:r w:rsidR="002102B4" w:rsidRPr="00485DD7">
        <w:rPr>
          <w:rFonts w:cstheme="minorHAnsi"/>
          <w:b/>
        </w:rPr>
        <w:t>eria oceny ofert i ich waga kryterium</w:t>
      </w:r>
      <w:r w:rsidRPr="00485DD7">
        <w:rPr>
          <w:rFonts w:cstheme="minorHAnsi"/>
          <w:b/>
        </w:rPr>
        <w:t>:</w:t>
      </w:r>
    </w:p>
    <w:tbl>
      <w:tblPr>
        <w:tblStyle w:val="Tabela-Siatka"/>
        <w:tblW w:w="8533" w:type="dxa"/>
        <w:tblInd w:w="534" w:type="dxa"/>
        <w:tblLook w:val="04A0"/>
      </w:tblPr>
      <w:tblGrid>
        <w:gridCol w:w="708"/>
        <w:gridCol w:w="1604"/>
        <w:gridCol w:w="1305"/>
        <w:gridCol w:w="4916"/>
      </w:tblGrid>
      <w:tr w:rsidR="00EE37C5" w:rsidRPr="000A71D7" w:rsidTr="00A47B3D">
        <w:tc>
          <w:tcPr>
            <w:tcW w:w="708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1604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Nazwa kryterium</w:t>
            </w:r>
          </w:p>
        </w:tc>
        <w:tc>
          <w:tcPr>
            <w:tcW w:w="1305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Waga kryterium</w:t>
            </w:r>
          </w:p>
        </w:tc>
        <w:tc>
          <w:tcPr>
            <w:tcW w:w="4916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Opis kryterium</w:t>
            </w:r>
          </w:p>
        </w:tc>
      </w:tr>
      <w:tr w:rsidR="00EE37C5" w:rsidRPr="000A71D7" w:rsidTr="00A47B3D">
        <w:tc>
          <w:tcPr>
            <w:tcW w:w="708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604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Cena</w:t>
            </w:r>
          </w:p>
        </w:tc>
        <w:tc>
          <w:tcPr>
            <w:tcW w:w="1305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50 pkt.</w:t>
            </w:r>
          </w:p>
        </w:tc>
        <w:tc>
          <w:tcPr>
            <w:tcW w:w="4916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eastAsiaTheme="minorEastAsia" w:cstheme="minorHAnsi"/>
                <w:sz w:val="20"/>
                <w:szCs w:val="20"/>
              </w:rPr>
              <w:t xml:space="preserve">Cena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najni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>ż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sza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oferowana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cena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brutto</m:t>
                  </m:r>
                </m:num>
                <m:den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cena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rozpatrywanej</m:t>
                  </m:r>
                  <m:r>
                    <w:rPr>
                      <w:rFonts w:ascii="Cambria Math" w:cstheme="minorHAnsi"/>
                      <w:sz w:val="20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cstheme="minorHAnsi"/>
                      <w:sz w:val="20"/>
                      <w:szCs w:val="20"/>
                    </w:rPr>
                    <m:t>oferty</m:t>
                  </m:r>
                </m:den>
              </m:f>
            </m:oMath>
            <w:r w:rsidRPr="000A71D7">
              <w:rPr>
                <w:rFonts w:eastAsiaTheme="minorEastAsia" w:cstheme="minorHAnsi"/>
                <w:sz w:val="20"/>
                <w:szCs w:val="20"/>
              </w:rPr>
              <w:t xml:space="preserve"> x 50 pkt</w:t>
            </w:r>
          </w:p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EE37C5" w:rsidRPr="000A71D7" w:rsidTr="00A47B3D">
        <w:tc>
          <w:tcPr>
            <w:tcW w:w="708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604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Gwarancja producenta</w:t>
            </w:r>
          </w:p>
        </w:tc>
        <w:tc>
          <w:tcPr>
            <w:tcW w:w="1305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25 pkt.</w:t>
            </w:r>
          </w:p>
        </w:tc>
        <w:tc>
          <w:tcPr>
            <w:tcW w:w="4916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 xml:space="preserve">Przez gwarancje producenta rozumie się sumę gwarancji na produkty: moduły fotowoltaiczne, inwerter oraz konstrukcję. Obowiązuje </w:t>
            </w:r>
            <w:r w:rsidR="002102B4" w:rsidRPr="000A71D7">
              <w:rPr>
                <w:rFonts w:cstheme="minorHAnsi"/>
                <w:sz w:val="20"/>
                <w:szCs w:val="20"/>
              </w:rPr>
              <w:t>następujący przedział punktowy:</w:t>
            </w:r>
            <w:r w:rsidRPr="000A71D7">
              <w:rPr>
                <w:rFonts w:cstheme="minorHAnsi"/>
                <w:sz w:val="20"/>
                <w:szCs w:val="20"/>
              </w:rPr>
              <w:tab/>
            </w:r>
          </w:p>
          <w:p w:rsidR="000A0EED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≤ 20 lat      -&gt; 0 pkt</w:t>
            </w:r>
            <w:r w:rsidRPr="000A71D7">
              <w:rPr>
                <w:rFonts w:cstheme="minorHAnsi"/>
                <w:sz w:val="20"/>
                <w:szCs w:val="20"/>
              </w:rPr>
              <w:tab/>
            </w:r>
            <w:r w:rsidRPr="000A71D7">
              <w:rPr>
                <w:rFonts w:cstheme="minorHAnsi"/>
                <w:sz w:val="20"/>
                <w:szCs w:val="20"/>
              </w:rPr>
              <w:tab/>
            </w:r>
            <w:r w:rsidRPr="000A71D7">
              <w:rPr>
                <w:rFonts w:cstheme="minorHAnsi"/>
                <w:sz w:val="20"/>
                <w:szCs w:val="20"/>
              </w:rPr>
              <w:br/>
              <w:t>21 – 25 lat -&gt; 5 pkt</w:t>
            </w:r>
            <w:r w:rsidRPr="000A71D7">
              <w:rPr>
                <w:rFonts w:cstheme="minorHAnsi"/>
                <w:sz w:val="20"/>
                <w:szCs w:val="20"/>
              </w:rPr>
              <w:tab/>
            </w:r>
            <w:r w:rsidRPr="000A71D7">
              <w:rPr>
                <w:rFonts w:cstheme="minorHAnsi"/>
                <w:sz w:val="20"/>
                <w:szCs w:val="20"/>
              </w:rPr>
              <w:tab/>
            </w:r>
            <w:r w:rsidRPr="000A71D7">
              <w:rPr>
                <w:rFonts w:cstheme="minorHAnsi"/>
                <w:sz w:val="20"/>
                <w:szCs w:val="20"/>
              </w:rPr>
              <w:tab/>
            </w:r>
            <w:r w:rsidRPr="000A71D7">
              <w:rPr>
                <w:rFonts w:cstheme="minorHAnsi"/>
                <w:sz w:val="20"/>
                <w:szCs w:val="20"/>
              </w:rPr>
              <w:tab/>
            </w:r>
            <w:r w:rsidRPr="000A71D7">
              <w:rPr>
                <w:rFonts w:cstheme="minorHAnsi"/>
                <w:sz w:val="20"/>
                <w:szCs w:val="20"/>
              </w:rPr>
              <w:br/>
              <w:t xml:space="preserve">26 – </w:t>
            </w:r>
            <w:r w:rsidR="00282B60" w:rsidRPr="000A71D7">
              <w:rPr>
                <w:rFonts w:cstheme="minorHAnsi"/>
                <w:sz w:val="20"/>
                <w:szCs w:val="20"/>
              </w:rPr>
              <w:t>29</w:t>
            </w:r>
            <w:r w:rsidRPr="000A71D7">
              <w:rPr>
                <w:rFonts w:cstheme="minorHAnsi"/>
                <w:sz w:val="20"/>
                <w:szCs w:val="20"/>
              </w:rPr>
              <w:t xml:space="preserve"> lat -&gt; 15 pkt</w:t>
            </w:r>
            <w:r w:rsidRPr="000A71D7">
              <w:rPr>
                <w:rFonts w:cstheme="minorHAnsi"/>
                <w:sz w:val="20"/>
                <w:szCs w:val="20"/>
              </w:rPr>
              <w:tab/>
            </w:r>
            <w:r w:rsidRPr="000A71D7">
              <w:rPr>
                <w:rFonts w:cstheme="minorHAnsi"/>
                <w:sz w:val="20"/>
                <w:szCs w:val="20"/>
              </w:rPr>
              <w:tab/>
            </w:r>
            <w:r w:rsidRPr="000A71D7">
              <w:rPr>
                <w:rFonts w:cstheme="minorHAnsi"/>
                <w:sz w:val="20"/>
                <w:szCs w:val="20"/>
              </w:rPr>
              <w:tab/>
            </w:r>
            <w:r w:rsidRPr="000A71D7">
              <w:rPr>
                <w:rFonts w:cstheme="minorHAnsi"/>
                <w:sz w:val="20"/>
                <w:szCs w:val="20"/>
              </w:rPr>
              <w:br/>
              <w:t xml:space="preserve">≥ </w:t>
            </w:r>
            <w:r w:rsidR="00282B60" w:rsidRPr="000A71D7">
              <w:rPr>
                <w:rFonts w:cstheme="minorHAnsi"/>
                <w:sz w:val="20"/>
                <w:szCs w:val="20"/>
              </w:rPr>
              <w:t>31</w:t>
            </w:r>
            <w:r w:rsidRPr="000A71D7">
              <w:rPr>
                <w:rFonts w:cstheme="minorHAnsi"/>
                <w:sz w:val="20"/>
                <w:szCs w:val="20"/>
              </w:rPr>
              <w:t xml:space="preserve"> lat      -&gt; 25 pkt</w:t>
            </w:r>
          </w:p>
        </w:tc>
      </w:tr>
      <w:tr w:rsidR="00EE37C5" w:rsidRPr="000A71D7" w:rsidTr="00A47B3D">
        <w:tc>
          <w:tcPr>
            <w:tcW w:w="708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1604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Gwarancja wykonawcy</w:t>
            </w:r>
          </w:p>
        </w:tc>
        <w:tc>
          <w:tcPr>
            <w:tcW w:w="1305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25 pkt.</w:t>
            </w:r>
          </w:p>
        </w:tc>
        <w:tc>
          <w:tcPr>
            <w:tcW w:w="4916" w:type="dxa"/>
          </w:tcPr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 xml:space="preserve">Przez gwarancję wykonawcy rozumie się gwarancję udzielaną na wykonane prace instalacyjne. Obowiązuje </w:t>
            </w:r>
            <w:r w:rsidR="002102B4" w:rsidRPr="000A71D7">
              <w:rPr>
                <w:rFonts w:cstheme="minorHAnsi"/>
                <w:sz w:val="20"/>
                <w:szCs w:val="20"/>
              </w:rPr>
              <w:t>następujący przedział punktowy:</w:t>
            </w:r>
          </w:p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&lt; 3 lata  -&gt;  0 pkt</w:t>
            </w:r>
          </w:p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3 lata      -&gt; 15 pkt</w:t>
            </w:r>
          </w:p>
          <w:p w:rsidR="00EE37C5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4 lata      -&gt;  20 pkt</w:t>
            </w:r>
          </w:p>
          <w:p w:rsidR="003C3D5B" w:rsidRPr="000A71D7" w:rsidRDefault="00EE37C5" w:rsidP="00485DD7">
            <w:pPr>
              <w:jc w:val="both"/>
              <w:rPr>
                <w:rFonts w:cstheme="minorHAnsi"/>
                <w:sz w:val="20"/>
                <w:szCs w:val="20"/>
              </w:rPr>
            </w:pPr>
            <w:r w:rsidRPr="000A71D7">
              <w:rPr>
                <w:rFonts w:cstheme="minorHAnsi"/>
                <w:sz w:val="20"/>
                <w:szCs w:val="20"/>
              </w:rPr>
              <w:t>5 lat        -&gt;   25 pkt</w:t>
            </w:r>
          </w:p>
        </w:tc>
      </w:tr>
    </w:tbl>
    <w:p w:rsidR="00A47B3D" w:rsidRPr="00485DD7" w:rsidRDefault="00A47B3D" w:rsidP="00485DD7">
      <w:pPr>
        <w:pStyle w:val="Akapitzlist"/>
        <w:spacing w:after="0" w:line="240" w:lineRule="auto"/>
        <w:jc w:val="both"/>
        <w:rPr>
          <w:rFonts w:cstheme="minorHAnsi"/>
          <w:b/>
        </w:rPr>
      </w:pPr>
    </w:p>
    <w:p w:rsidR="00EE37C5" w:rsidRPr="00485DD7" w:rsidRDefault="00EE37C5" w:rsidP="00485D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Zasady rozliczeń</w:t>
      </w:r>
      <w:r w:rsidR="008A2703" w:rsidRPr="00485DD7">
        <w:rPr>
          <w:rFonts w:cstheme="minorHAnsi"/>
          <w:b/>
        </w:rPr>
        <w:t xml:space="preserve"> wykonanych robót:</w:t>
      </w:r>
    </w:p>
    <w:p w:rsidR="008A2703" w:rsidRPr="00485DD7" w:rsidRDefault="008A2703" w:rsidP="00485DD7">
      <w:pPr>
        <w:pStyle w:val="Akapitzlist"/>
        <w:spacing w:after="0" w:line="240" w:lineRule="auto"/>
        <w:jc w:val="both"/>
        <w:rPr>
          <w:rFonts w:cstheme="minorHAnsi"/>
          <w:b/>
        </w:rPr>
      </w:pPr>
      <w:r w:rsidRPr="00485DD7">
        <w:rPr>
          <w:rFonts w:cstheme="minorHAnsi"/>
        </w:rPr>
        <w:t xml:space="preserve">Za wykonanie robót </w:t>
      </w:r>
      <w:r w:rsidR="004466C1" w:rsidRPr="00485DD7">
        <w:rPr>
          <w:rFonts w:cstheme="minorHAnsi"/>
        </w:rPr>
        <w:t xml:space="preserve">stanowiących przedmiot zamówienia Zamawiający zapłaci Wykonawcy wynagrodzenie ryczałtowe. </w:t>
      </w:r>
    </w:p>
    <w:p w:rsidR="00EE37C5" w:rsidRPr="00485DD7" w:rsidRDefault="00EE37C5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Wykonawca otrzyma wynagrodzenie w 3 ratach:</w:t>
      </w:r>
    </w:p>
    <w:p w:rsidR="00EE37C5" w:rsidRPr="00485DD7" w:rsidRDefault="00EE37C5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50% wynagrodzenia płatne będzie po zakończeniu montażu instalacji,</w:t>
      </w:r>
    </w:p>
    <w:p w:rsidR="00EE37C5" w:rsidRPr="00485DD7" w:rsidRDefault="00EE37C5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30% wynagrodzenia płatne będzie po założeniu licznika dwukierunkowego przez OSD,</w:t>
      </w:r>
    </w:p>
    <w:p w:rsidR="005017D7" w:rsidRPr="00485DD7" w:rsidRDefault="00EE37C5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>20 % wynagrodzenia płatne będzie po p</w:t>
      </w:r>
      <w:r w:rsidR="004466C1" w:rsidRPr="00485DD7">
        <w:rPr>
          <w:rFonts w:cstheme="minorHAnsi"/>
        </w:rPr>
        <w:t>odpisaniu aneksu do umowy z OSD.</w:t>
      </w:r>
    </w:p>
    <w:p w:rsidR="002102B4" w:rsidRPr="00485DD7" w:rsidRDefault="004466C1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Termin płatności: 21 dni od spisania protokołu odbioru robót i otrzymania faktury. </w:t>
      </w:r>
    </w:p>
    <w:p w:rsidR="002102B4" w:rsidRPr="00485DD7" w:rsidRDefault="002102B4" w:rsidP="00485D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 xml:space="preserve">Miejsce realizacji zamówienia: </w:t>
      </w:r>
    </w:p>
    <w:p w:rsidR="000A0EED" w:rsidRPr="00485DD7" w:rsidRDefault="002102B4" w:rsidP="00485DD7">
      <w:pPr>
        <w:pStyle w:val="Akapitzlist"/>
        <w:spacing w:after="0" w:line="240" w:lineRule="auto"/>
        <w:ind w:left="426"/>
        <w:jc w:val="both"/>
        <w:rPr>
          <w:rFonts w:cstheme="minorHAnsi"/>
        </w:rPr>
      </w:pPr>
      <w:r w:rsidRPr="00485DD7">
        <w:rPr>
          <w:rFonts w:cstheme="minorHAnsi"/>
        </w:rPr>
        <w:t xml:space="preserve">      </w:t>
      </w:r>
      <w:r w:rsidR="00B64E8E">
        <w:rPr>
          <w:rFonts w:cstheme="minorHAnsi"/>
        </w:rPr>
        <w:t>Stacja Uzdatniania Wody Radgoszcz i Głażewo</w:t>
      </w:r>
      <w:r w:rsidRPr="00485DD7">
        <w:rPr>
          <w:rFonts w:cstheme="minorHAnsi"/>
        </w:rPr>
        <w:t>.</w:t>
      </w:r>
    </w:p>
    <w:p w:rsidR="000A0EED" w:rsidRPr="00485DD7" w:rsidRDefault="000A0EED" w:rsidP="00485D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 xml:space="preserve">Termin wykonania zamówienia: </w:t>
      </w:r>
    </w:p>
    <w:p w:rsidR="000A4C90" w:rsidRPr="00485DD7" w:rsidRDefault="000A0EED" w:rsidP="00485DD7">
      <w:pPr>
        <w:pStyle w:val="Akapitzlist"/>
        <w:spacing w:after="0" w:line="240" w:lineRule="auto"/>
        <w:jc w:val="both"/>
        <w:rPr>
          <w:rFonts w:cstheme="minorHAnsi"/>
        </w:rPr>
      </w:pPr>
      <w:r w:rsidRPr="00485DD7">
        <w:rPr>
          <w:rFonts w:cstheme="minorHAnsi"/>
        </w:rPr>
        <w:t xml:space="preserve">Termin wykonania: </w:t>
      </w:r>
      <w:r w:rsidR="00554FC0">
        <w:rPr>
          <w:rFonts w:cstheme="minorHAnsi"/>
        </w:rPr>
        <w:t>28 marca 2022 rok</w:t>
      </w:r>
      <w:r w:rsidRPr="00485DD7">
        <w:rPr>
          <w:rFonts w:cstheme="minorHAnsi"/>
        </w:rPr>
        <w:t xml:space="preserve">. </w:t>
      </w:r>
    </w:p>
    <w:p w:rsidR="000A4C90" w:rsidRPr="00485DD7" w:rsidRDefault="002102B4" w:rsidP="00485D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b/>
        </w:rPr>
      </w:pPr>
      <w:r w:rsidRPr="00485DD7">
        <w:rPr>
          <w:rFonts w:cstheme="minorHAnsi"/>
          <w:b/>
        </w:rPr>
        <w:t>Dodatkowe informacje</w:t>
      </w:r>
      <w:r w:rsidR="000A4C90" w:rsidRPr="00485DD7">
        <w:rPr>
          <w:rFonts w:cstheme="minorHAnsi"/>
          <w:b/>
        </w:rPr>
        <w:t>:</w:t>
      </w:r>
    </w:p>
    <w:p w:rsidR="002102B4" w:rsidRPr="00485DD7" w:rsidRDefault="002102B4" w:rsidP="00485DD7">
      <w:pPr>
        <w:spacing w:after="0" w:line="240" w:lineRule="auto"/>
        <w:ind w:left="720"/>
        <w:jc w:val="both"/>
        <w:rPr>
          <w:rFonts w:cstheme="minorHAnsi"/>
        </w:rPr>
      </w:pPr>
      <w:r w:rsidRPr="00485DD7">
        <w:rPr>
          <w:rFonts w:cstheme="minorHAnsi"/>
        </w:rPr>
        <w:t xml:space="preserve">Dodatkowych informacji i wyjaśnień udziela: </w:t>
      </w:r>
    </w:p>
    <w:p w:rsidR="002102B4" w:rsidRPr="00485DD7" w:rsidRDefault="002102B4" w:rsidP="00485DD7">
      <w:pPr>
        <w:spacing w:after="0" w:line="240" w:lineRule="auto"/>
        <w:ind w:left="720"/>
        <w:jc w:val="both"/>
        <w:rPr>
          <w:rFonts w:cstheme="minorHAnsi"/>
        </w:rPr>
      </w:pPr>
      <w:r w:rsidRPr="00485DD7">
        <w:rPr>
          <w:rFonts w:cstheme="minorHAnsi"/>
        </w:rPr>
        <w:t xml:space="preserve">Piotr Ciesielski tel. 95 748 20 42 w. 41 e-mail: </w:t>
      </w:r>
      <w:hyperlink r:id="rId9" w:history="1">
        <w:r w:rsidR="002660B4" w:rsidRPr="00D261B1">
          <w:rPr>
            <w:rStyle w:val="Hipercze"/>
            <w:rFonts w:cstheme="minorHAnsi"/>
          </w:rPr>
          <w:t>przetargi@aqualift.co</w:t>
        </w:r>
      </w:hyperlink>
    </w:p>
    <w:p w:rsidR="002102B4" w:rsidRPr="00485DD7" w:rsidRDefault="002102B4" w:rsidP="00485DD7">
      <w:pPr>
        <w:spacing w:after="0" w:line="240" w:lineRule="auto"/>
        <w:ind w:left="720"/>
        <w:jc w:val="both"/>
        <w:rPr>
          <w:rFonts w:cstheme="minorHAnsi"/>
        </w:rPr>
      </w:pPr>
    </w:p>
    <w:p w:rsidR="002102B4" w:rsidRPr="00485DD7" w:rsidRDefault="002102B4" w:rsidP="00485DD7">
      <w:pPr>
        <w:spacing w:after="0" w:line="240" w:lineRule="auto"/>
        <w:ind w:left="720"/>
        <w:jc w:val="both"/>
        <w:rPr>
          <w:rFonts w:cstheme="minorHAnsi"/>
          <w:i/>
        </w:rPr>
      </w:pPr>
      <w:r w:rsidRPr="00485DD7">
        <w:rPr>
          <w:rFonts w:cstheme="minorHAnsi"/>
          <w:i/>
        </w:rPr>
        <w:t xml:space="preserve">Prezes Zarządu </w:t>
      </w:r>
    </w:p>
    <w:p w:rsidR="002102B4" w:rsidRPr="00485DD7" w:rsidRDefault="002102B4" w:rsidP="00485DD7">
      <w:pPr>
        <w:spacing w:after="0" w:line="240" w:lineRule="auto"/>
        <w:ind w:left="720"/>
        <w:jc w:val="both"/>
        <w:rPr>
          <w:rFonts w:cstheme="minorHAnsi"/>
          <w:i/>
        </w:rPr>
      </w:pPr>
      <w:r w:rsidRPr="00485DD7">
        <w:rPr>
          <w:rFonts w:cstheme="minorHAnsi"/>
          <w:i/>
        </w:rPr>
        <w:t>MSK AQUALIFT Sp. z o.o.</w:t>
      </w:r>
    </w:p>
    <w:p w:rsidR="000A4C90" w:rsidRPr="00485DD7" w:rsidRDefault="002102B4" w:rsidP="00485DD7">
      <w:pPr>
        <w:spacing w:after="0" w:line="240" w:lineRule="auto"/>
        <w:ind w:left="720"/>
        <w:jc w:val="both"/>
        <w:rPr>
          <w:rFonts w:cstheme="minorHAnsi"/>
          <w:i/>
        </w:rPr>
      </w:pPr>
      <w:r w:rsidRPr="00485DD7">
        <w:rPr>
          <w:rFonts w:cstheme="minorHAnsi"/>
          <w:i/>
        </w:rPr>
        <w:t xml:space="preserve">Wojciech Danielczak </w:t>
      </w:r>
      <w:bookmarkStart w:id="0" w:name="_GoBack"/>
      <w:bookmarkEnd w:id="0"/>
    </w:p>
    <w:p w:rsidR="00AA0C4B" w:rsidRPr="00485DD7" w:rsidRDefault="00AA0C4B" w:rsidP="00485DD7">
      <w:pPr>
        <w:spacing w:after="0" w:line="240" w:lineRule="auto"/>
        <w:jc w:val="both"/>
        <w:rPr>
          <w:rFonts w:cstheme="minorHAnsi"/>
        </w:rPr>
      </w:pPr>
    </w:p>
    <w:p w:rsidR="003347C3" w:rsidRPr="00485DD7" w:rsidRDefault="003347C3" w:rsidP="00485DD7">
      <w:pPr>
        <w:spacing w:after="0" w:line="240" w:lineRule="auto"/>
        <w:jc w:val="both"/>
        <w:rPr>
          <w:rFonts w:cstheme="minorHAnsi"/>
        </w:rPr>
      </w:pPr>
    </w:p>
    <w:sectPr w:rsidR="003347C3" w:rsidRPr="00485DD7" w:rsidSect="00B207C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3F19" w:rsidRDefault="005A3F19" w:rsidP="00485DD7">
      <w:pPr>
        <w:spacing w:after="0" w:line="240" w:lineRule="auto"/>
      </w:pPr>
      <w:r>
        <w:separator/>
      </w:r>
    </w:p>
  </w:endnote>
  <w:endnote w:type="continuationSeparator" w:id="1">
    <w:p w:rsidR="005A3F19" w:rsidRDefault="005A3F19" w:rsidP="00485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3F19" w:rsidRDefault="005A3F19" w:rsidP="00485DD7">
      <w:pPr>
        <w:spacing w:after="0" w:line="240" w:lineRule="auto"/>
      </w:pPr>
      <w:r>
        <w:separator/>
      </w:r>
    </w:p>
  </w:footnote>
  <w:footnote w:type="continuationSeparator" w:id="1">
    <w:p w:rsidR="005A3F19" w:rsidRDefault="005A3F19" w:rsidP="00485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FC0" w:rsidRPr="00C80391" w:rsidRDefault="00554FC0" w:rsidP="00554FC0">
    <w:pPr>
      <w:pStyle w:val="Nagwek"/>
      <w:rPr>
        <w:i/>
        <w:color w:val="FF0000"/>
        <w:sz w:val="18"/>
        <w:szCs w:val="18"/>
      </w:rPr>
    </w:pPr>
    <w:r>
      <w:rPr>
        <w:i/>
        <w:noProof/>
        <w:color w:val="FF0000"/>
        <w:sz w:val="18"/>
        <w:szCs w:val="18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6480810" cy="236220"/>
          <wp:effectExtent l="19050" t="0" r="0" b="0"/>
          <wp:wrapSquare wrapText="bothSides"/>
          <wp:docPr id="2" name="Obraz 5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80391">
      <w:rPr>
        <w:i/>
        <w:color w:val="FF0000"/>
        <w:sz w:val="18"/>
        <w:szCs w:val="18"/>
      </w:rPr>
      <w:t xml:space="preserve">Numer sprawy: </w:t>
    </w:r>
    <w:r>
      <w:rPr>
        <w:b/>
        <w:i/>
        <w:color w:val="FF0000"/>
        <w:sz w:val="18"/>
        <w:szCs w:val="18"/>
      </w:rPr>
      <w:t xml:space="preserve">01/ZWiK/2022 </w:t>
    </w:r>
    <w:r w:rsidRPr="00C80391">
      <w:rPr>
        <w:b/>
        <w:i/>
        <w:color w:val="FF0000"/>
        <w:sz w:val="18"/>
        <w:szCs w:val="18"/>
      </w:rPr>
      <w:t xml:space="preserve"> </w:t>
    </w:r>
    <w:r w:rsidRPr="00C80391">
      <w:rPr>
        <w:i/>
        <w:color w:val="FF0000"/>
        <w:sz w:val="18"/>
        <w:szCs w:val="18"/>
      </w:rPr>
      <w:t xml:space="preserve">z dnia </w:t>
    </w:r>
    <w:r>
      <w:rPr>
        <w:i/>
        <w:color w:val="FF0000"/>
        <w:sz w:val="18"/>
        <w:szCs w:val="18"/>
      </w:rPr>
      <w:t xml:space="preserve">2022-02-10 </w:t>
    </w:r>
    <w:r w:rsidRPr="00C80391">
      <w:rPr>
        <w:i/>
        <w:color w:val="FF0000"/>
        <w:sz w:val="18"/>
        <w:szCs w:val="18"/>
      </w:rPr>
      <w:t>roku</w:t>
    </w:r>
  </w:p>
  <w:p w:rsidR="00485DD7" w:rsidRDefault="00485DD7">
    <w:pPr>
      <w:pStyle w:val="Nagwek"/>
    </w:pPr>
  </w:p>
  <w:p w:rsidR="00485DD7" w:rsidRDefault="00485D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51D0"/>
    <w:multiLevelType w:val="hybridMultilevel"/>
    <w:tmpl w:val="94A277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A25807"/>
    <w:multiLevelType w:val="hybridMultilevel"/>
    <w:tmpl w:val="3C18E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C17C4D"/>
    <w:multiLevelType w:val="hybridMultilevel"/>
    <w:tmpl w:val="B5DE8BE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A7BE9"/>
    <w:multiLevelType w:val="hybridMultilevel"/>
    <w:tmpl w:val="F01AB12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103201"/>
    <w:multiLevelType w:val="hybridMultilevel"/>
    <w:tmpl w:val="F528CBCC"/>
    <w:lvl w:ilvl="0" w:tplc="04150001">
      <w:start w:val="1"/>
      <w:numFmt w:val="bullet"/>
      <w:lvlText w:val=""/>
      <w:lvlJc w:val="left"/>
      <w:pPr>
        <w:ind w:left="21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0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6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2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42" w:hanging="360"/>
      </w:pPr>
      <w:rPr>
        <w:rFonts w:ascii="Wingdings" w:hAnsi="Wingdings" w:hint="default"/>
      </w:rPr>
    </w:lvl>
  </w:abstractNum>
  <w:abstractNum w:abstractNumId="5">
    <w:nsid w:val="1C842D11"/>
    <w:multiLevelType w:val="hybridMultilevel"/>
    <w:tmpl w:val="A8B49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3B376C"/>
    <w:multiLevelType w:val="hybridMultilevel"/>
    <w:tmpl w:val="ED84A00A"/>
    <w:lvl w:ilvl="0" w:tplc="D446349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9742C3"/>
    <w:multiLevelType w:val="hybridMultilevel"/>
    <w:tmpl w:val="0B2E431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75775C"/>
    <w:multiLevelType w:val="hybridMultilevel"/>
    <w:tmpl w:val="3A30A5F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EA2301"/>
    <w:multiLevelType w:val="hybridMultilevel"/>
    <w:tmpl w:val="99FE2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350C57"/>
    <w:multiLevelType w:val="hybridMultilevel"/>
    <w:tmpl w:val="1E2AA18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99122B"/>
    <w:multiLevelType w:val="hybridMultilevel"/>
    <w:tmpl w:val="7C7E73C2"/>
    <w:lvl w:ilvl="0" w:tplc="A0F688C0">
      <w:start w:val="7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067F32"/>
    <w:multiLevelType w:val="hybridMultilevel"/>
    <w:tmpl w:val="9632A8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5952E9"/>
    <w:multiLevelType w:val="hybridMultilevel"/>
    <w:tmpl w:val="D2CC602E"/>
    <w:lvl w:ilvl="0" w:tplc="8120451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E49EA"/>
    <w:multiLevelType w:val="hybridMultilevel"/>
    <w:tmpl w:val="C17C4056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BDA2E27"/>
    <w:multiLevelType w:val="hybridMultilevel"/>
    <w:tmpl w:val="0232B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1B46AC"/>
    <w:multiLevelType w:val="hybridMultilevel"/>
    <w:tmpl w:val="811A2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BC2F27"/>
    <w:multiLevelType w:val="hybridMultilevel"/>
    <w:tmpl w:val="50CAD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6A5F09"/>
    <w:multiLevelType w:val="hybridMultilevel"/>
    <w:tmpl w:val="6F48965C"/>
    <w:lvl w:ilvl="0" w:tplc="0415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020D8C"/>
    <w:multiLevelType w:val="hybridMultilevel"/>
    <w:tmpl w:val="A0241B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4C2C4A"/>
    <w:multiLevelType w:val="hybridMultilevel"/>
    <w:tmpl w:val="90F8E00A"/>
    <w:lvl w:ilvl="0" w:tplc="0415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21">
    <w:nsid w:val="6BDD4212"/>
    <w:multiLevelType w:val="hybridMultilevel"/>
    <w:tmpl w:val="E7C060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542946"/>
    <w:multiLevelType w:val="hybridMultilevel"/>
    <w:tmpl w:val="EA36AEF4"/>
    <w:lvl w:ilvl="0" w:tplc="A8CC38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57600C7"/>
    <w:multiLevelType w:val="hybridMultilevel"/>
    <w:tmpl w:val="09207A2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9BD0841"/>
    <w:multiLevelType w:val="hybridMultilevel"/>
    <w:tmpl w:val="E106310A"/>
    <w:lvl w:ilvl="0" w:tplc="206668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A2B187E"/>
    <w:multiLevelType w:val="hybridMultilevel"/>
    <w:tmpl w:val="99F4A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753EE1"/>
    <w:multiLevelType w:val="hybridMultilevel"/>
    <w:tmpl w:val="3C18E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5"/>
  </w:num>
  <w:num w:numId="4">
    <w:abstractNumId w:val="16"/>
  </w:num>
  <w:num w:numId="5">
    <w:abstractNumId w:val="25"/>
  </w:num>
  <w:num w:numId="6">
    <w:abstractNumId w:val="0"/>
  </w:num>
  <w:num w:numId="7">
    <w:abstractNumId w:val="23"/>
  </w:num>
  <w:num w:numId="8">
    <w:abstractNumId w:val="12"/>
  </w:num>
  <w:num w:numId="9">
    <w:abstractNumId w:val="19"/>
  </w:num>
  <w:num w:numId="10">
    <w:abstractNumId w:val="1"/>
  </w:num>
  <w:num w:numId="11">
    <w:abstractNumId w:val="10"/>
  </w:num>
  <w:num w:numId="12">
    <w:abstractNumId w:val="21"/>
  </w:num>
  <w:num w:numId="13">
    <w:abstractNumId w:val="13"/>
  </w:num>
  <w:num w:numId="14">
    <w:abstractNumId w:val="7"/>
  </w:num>
  <w:num w:numId="15">
    <w:abstractNumId w:val="6"/>
  </w:num>
  <w:num w:numId="16">
    <w:abstractNumId w:val="2"/>
  </w:num>
  <w:num w:numId="17">
    <w:abstractNumId w:val="11"/>
  </w:num>
  <w:num w:numId="18">
    <w:abstractNumId w:val="18"/>
  </w:num>
  <w:num w:numId="19">
    <w:abstractNumId w:val="3"/>
  </w:num>
  <w:num w:numId="20">
    <w:abstractNumId w:val="4"/>
  </w:num>
  <w:num w:numId="21">
    <w:abstractNumId w:val="26"/>
  </w:num>
  <w:num w:numId="22">
    <w:abstractNumId w:val="8"/>
  </w:num>
  <w:num w:numId="23">
    <w:abstractNumId w:val="22"/>
  </w:num>
  <w:num w:numId="24">
    <w:abstractNumId w:val="24"/>
  </w:num>
  <w:num w:numId="25">
    <w:abstractNumId w:val="17"/>
  </w:num>
  <w:num w:numId="26">
    <w:abstractNumId w:val="14"/>
  </w:num>
  <w:num w:numId="2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972F79"/>
    <w:rsid w:val="00055254"/>
    <w:rsid w:val="00063EB2"/>
    <w:rsid w:val="00086268"/>
    <w:rsid w:val="00091491"/>
    <w:rsid w:val="000A0EED"/>
    <w:rsid w:val="000A4C90"/>
    <w:rsid w:val="000A71D7"/>
    <w:rsid w:val="000B6AE1"/>
    <w:rsid w:val="000D5538"/>
    <w:rsid w:val="000F3722"/>
    <w:rsid w:val="001519AA"/>
    <w:rsid w:val="00162357"/>
    <w:rsid w:val="00174F7E"/>
    <w:rsid w:val="001C5220"/>
    <w:rsid w:val="001F1857"/>
    <w:rsid w:val="00200FAF"/>
    <w:rsid w:val="002061D4"/>
    <w:rsid w:val="002065C4"/>
    <w:rsid w:val="002102B4"/>
    <w:rsid w:val="00261B7A"/>
    <w:rsid w:val="002638DA"/>
    <w:rsid w:val="002660B4"/>
    <w:rsid w:val="00282B60"/>
    <w:rsid w:val="002A059F"/>
    <w:rsid w:val="002B3EDE"/>
    <w:rsid w:val="002C1434"/>
    <w:rsid w:val="002C7495"/>
    <w:rsid w:val="002E6148"/>
    <w:rsid w:val="00300C90"/>
    <w:rsid w:val="003347C3"/>
    <w:rsid w:val="0033514D"/>
    <w:rsid w:val="003416EF"/>
    <w:rsid w:val="0038756A"/>
    <w:rsid w:val="003B4C4C"/>
    <w:rsid w:val="003C3D5B"/>
    <w:rsid w:val="003C44EB"/>
    <w:rsid w:val="00400B0B"/>
    <w:rsid w:val="004331A6"/>
    <w:rsid w:val="00434148"/>
    <w:rsid w:val="004466C1"/>
    <w:rsid w:val="00485DD7"/>
    <w:rsid w:val="004E18E5"/>
    <w:rsid w:val="005017D7"/>
    <w:rsid w:val="0050237D"/>
    <w:rsid w:val="0051227D"/>
    <w:rsid w:val="00517F1F"/>
    <w:rsid w:val="005501FD"/>
    <w:rsid w:val="005548AC"/>
    <w:rsid w:val="00554FC0"/>
    <w:rsid w:val="005A3F19"/>
    <w:rsid w:val="005B201D"/>
    <w:rsid w:val="005C6811"/>
    <w:rsid w:val="005E27CB"/>
    <w:rsid w:val="006419C8"/>
    <w:rsid w:val="00645DCD"/>
    <w:rsid w:val="006731AC"/>
    <w:rsid w:val="006B12A3"/>
    <w:rsid w:val="00707F82"/>
    <w:rsid w:val="0072594F"/>
    <w:rsid w:val="007404F9"/>
    <w:rsid w:val="00784DA3"/>
    <w:rsid w:val="007B480E"/>
    <w:rsid w:val="007B70C2"/>
    <w:rsid w:val="007C31DA"/>
    <w:rsid w:val="007D5211"/>
    <w:rsid w:val="00826AA0"/>
    <w:rsid w:val="008331CB"/>
    <w:rsid w:val="008362AA"/>
    <w:rsid w:val="00855D2F"/>
    <w:rsid w:val="008A2703"/>
    <w:rsid w:val="008E0F52"/>
    <w:rsid w:val="008E36ED"/>
    <w:rsid w:val="00906AD6"/>
    <w:rsid w:val="0091405D"/>
    <w:rsid w:val="00955047"/>
    <w:rsid w:val="009610BE"/>
    <w:rsid w:val="00962D2A"/>
    <w:rsid w:val="00972F79"/>
    <w:rsid w:val="009746EC"/>
    <w:rsid w:val="009C637B"/>
    <w:rsid w:val="009D14D3"/>
    <w:rsid w:val="00A41896"/>
    <w:rsid w:val="00A47B3D"/>
    <w:rsid w:val="00A6426A"/>
    <w:rsid w:val="00A84650"/>
    <w:rsid w:val="00AA0C4B"/>
    <w:rsid w:val="00AA0DC0"/>
    <w:rsid w:val="00AB0FBC"/>
    <w:rsid w:val="00AB6064"/>
    <w:rsid w:val="00AC19A1"/>
    <w:rsid w:val="00AC34FC"/>
    <w:rsid w:val="00AE4297"/>
    <w:rsid w:val="00B207CC"/>
    <w:rsid w:val="00B64E8E"/>
    <w:rsid w:val="00BE17E6"/>
    <w:rsid w:val="00C938FB"/>
    <w:rsid w:val="00CC0269"/>
    <w:rsid w:val="00CC12A4"/>
    <w:rsid w:val="00D258F9"/>
    <w:rsid w:val="00D35163"/>
    <w:rsid w:val="00D84E7E"/>
    <w:rsid w:val="00D92B17"/>
    <w:rsid w:val="00E43CA0"/>
    <w:rsid w:val="00EA2961"/>
    <w:rsid w:val="00ED12AD"/>
    <w:rsid w:val="00EE37C5"/>
    <w:rsid w:val="00EF25E3"/>
    <w:rsid w:val="00F23211"/>
    <w:rsid w:val="00F450DB"/>
    <w:rsid w:val="00FA70D4"/>
    <w:rsid w:val="00FB767D"/>
    <w:rsid w:val="00FC0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07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2A3"/>
    <w:pPr>
      <w:ind w:left="720"/>
      <w:contextualSpacing/>
    </w:pPr>
  </w:style>
  <w:style w:type="table" w:styleId="Tabela-Siatka">
    <w:name w:val="Table Grid"/>
    <w:basedOn w:val="Standardowy"/>
    <w:uiPriority w:val="39"/>
    <w:rsid w:val="00836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E1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8E5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26AA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85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5DD7"/>
  </w:style>
  <w:style w:type="paragraph" w:styleId="Stopka">
    <w:name w:val="footer"/>
    <w:basedOn w:val="Normalny"/>
    <w:link w:val="StopkaZnak"/>
    <w:uiPriority w:val="99"/>
    <w:semiHidden/>
    <w:unhideWhenUsed/>
    <w:rsid w:val="00485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85D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2A3"/>
    <w:pPr>
      <w:ind w:left="720"/>
      <w:contextualSpacing/>
    </w:pPr>
  </w:style>
  <w:style w:type="table" w:styleId="Tabela-Siatka">
    <w:name w:val="Table Grid"/>
    <w:basedOn w:val="Standardowy"/>
    <w:uiPriority w:val="39"/>
    <w:rsid w:val="00836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E1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8E5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26AA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aqualift.co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zetargi@aqualift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41837-FB50-4C76-A2FA-104BFF341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693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sprzętowo</dc:creator>
  <cp:keywords/>
  <dc:description/>
  <cp:lastModifiedBy>Piotr</cp:lastModifiedBy>
  <cp:revision>23</cp:revision>
  <cp:lastPrinted>2021-05-11T12:55:00Z</cp:lastPrinted>
  <dcterms:created xsi:type="dcterms:W3CDTF">2021-02-28T13:09:00Z</dcterms:created>
  <dcterms:modified xsi:type="dcterms:W3CDTF">2022-02-15T13:12:00Z</dcterms:modified>
</cp:coreProperties>
</file>